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评标信息</w:t>
      </w:r>
    </w:p>
    <w:p>
      <w:pPr>
        <w:keepNext w:val="0"/>
        <w:keepLines w:val="0"/>
        <w:widowControl/>
        <w:suppressLineNumbers w:val="0"/>
        <w:adjustRightInd w:val="0"/>
        <w:snapToGrid w:val="0"/>
        <w:spacing w:before="0" w:beforeAutospacing="0" w:after="200" w:afterAutospacing="0" w:line="540" w:lineRule="exact"/>
        <w:ind w:left="0" w:right="0" w:firstLine="640" w:firstLineChars="200"/>
        <w:jc w:val="left"/>
        <w:rPr>
          <w:rFonts w:hint="eastAsia" w:ascii="仿宋_GB2312" w:eastAsia="仿宋_GB2312" w:cs="仿宋_GB2312"/>
          <w:color w:val="000000"/>
          <w:sz w:val="32"/>
          <w:szCs w:val="32"/>
          <w:lang w:val="en-US"/>
        </w:rPr>
      </w:pPr>
      <w:r>
        <w:rPr>
          <w:rFonts w:hint="eastAsia" w:ascii="仿宋_GB2312" w:hAnsi="Tahoma" w:eastAsia="仿宋_GB2312" w:cs="仿宋_GB2312"/>
          <w:snapToGrid/>
          <w:color w:val="000000"/>
          <w:kern w:val="0"/>
          <w:sz w:val="32"/>
          <w:szCs w:val="32"/>
          <w:lang w:val="en-US" w:eastAsia="zh-CN" w:bidi="ar"/>
        </w:rPr>
        <w:t>本项目采用公开征集方式并成立采购小组</w:t>
      </w:r>
      <w:r>
        <w:rPr>
          <w:rFonts w:hint="eastAsia" w:ascii="仿宋_GB2312" w:hAnsi="仿宋_GB2312" w:eastAsia="仿宋_GB2312" w:cs="仿宋_GB2312"/>
          <w:sz w:val="32"/>
          <w:szCs w:val="32"/>
          <w:lang w:eastAsia="zh-CN"/>
        </w:rPr>
        <w:t>开展评审（定标）。</w:t>
      </w:r>
      <w:r>
        <w:rPr>
          <w:rFonts w:hint="eastAsia" w:ascii="仿宋_GB2312" w:hAnsi="仿宋_GB2312" w:eastAsia="仿宋_GB2312" w:cs="仿宋_GB2312"/>
          <w:sz w:val="32"/>
          <w:szCs w:val="32"/>
          <w:lang w:val="en-US" w:eastAsia="zh-CN"/>
        </w:rPr>
        <w:t>响应</w:t>
      </w:r>
      <w:r>
        <w:rPr>
          <w:rFonts w:hint="eastAsia" w:ascii="仿宋_GB2312" w:hAnsi="Tahoma" w:eastAsia="仿宋_GB2312" w:cs="仿宋_GB2312"/>
          <w:snapToGrid/>
          <w:color w:val="000000"/>
          <w:kern w:val="0"/>
          <w:sz w:val="32"/>
          <w:szCs w:val="32"/>
          <w:lang w:val="en-US" w:eastAsia="zh-CN" w:bidi="ar"/>
        </w:rPr>
        <w:t>供应商需按要求提供高质量的报价文件，我单位将对各个供应商报价文件按照以下因素进行评分，综合评审出一家中标供应商。</w:t>
      </w:r>
      <w:bookmarkStart w:id="0" w:name="_GoBack"/>
      <w:bookmarkEnd w:id="0"/>
    </w:p>
    <w:tbl>
      <w:tblPr>
        <w:tblStyle w:val="5"/>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692"/>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45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4"/>
                <w:szCs w:val="20"/>
                <w:highlight w:val="none"/>
                <w:vertAlign w:val="baseline"/>
                <w:lang w:val="en-US" w:eastAsia="zh-CN" w:bidi="ar-SA"/>
              </w:rPr>
            </w:pPr>
            <w:r>
              <w:rPr>
                <w:rFonts w:hint="eastAsia" w:ascii="黑体" w:hAnsi="黑体" w:eastAsia="黑体" w:cs="黑体"/>
                <w:kern w:val="2"/>
                <w:sz w:val="24"/>
                <w:szCs w:val="20"/>
                <w:highlight w:val="none"/>
                <w:vertAlign w:val="baseline"/>
                <w:lang w:val="en-US" w:eastAsia="zh-CN" w:bidi="ar-SA"/>
              </w:rPr>
              <w:t>评分项</w:t>
            </w:r>
          </w:p>
        </w:tc>
        <w:tc>
          <w:tcPr>
            <w:tcW w:w="510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4"/>
                <w:szCs w:val="20"/>
                <w:highlight w:val="none"/>
                <w:vertAlign w:val="baseline"/>
                <w:lang w:val="en-US" w:eastAsia="zh-CN" w:bidi="ar-SA"/>
              </w:rPr>
            </w:pPr>
            <w:r>
              <w:rPr>
                <w:rFonts w:hint="eastAsia" w:ascii="黑体" w:hAnsi="黑体" w:eastAsia="黑体" w:cs="黑体"/>
                <w:kern w:val="2"/>
                <w:sz w:val="24"/>
                <w:szCs w:val="20"/>
                <w:highlight w:val="none"/>
                <w:vertAlign w:val="baseline"/>
                <w:lang w:val="en-US" w:eastAsia="zh-CN" w:bidi="ar-SA"/>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价格部分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（权重:20%;分值:0-20分）</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投标报价得分=（评标基准价/投标报价）×100×权重</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备注：价格分采用低价优先法计算，即满足招标文件要求且投标价格最低的投标报价为评标基准价，其价格分为满分。其他投标人的价格分统一按照上述公式计算。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微软雅黑" w:eastAsia="仿宋_GB2312" w:cstheme="minorBidi"/>
                <w:spacing w:val="-20"/>
                <w:kern w:val="2"/>
                <w:sz w:val="24"/>
                <w:szCs w:val="20"/>
                <w:highlight w:val="none"/>
                <w:vertAlign w:val="baseline"/>
                <w:lang w:val="en-US" w:eastAsia="zh-CN" w:bidi="ar-SA"/>
              </w:rPr>
            </w:pPr>
            <w:r>
              <w:rPr>
                <w:rFonts w:hint="eastAsia" w:ascii="仿宋_GB2312" w:hAnsi="微软雅黑" w:eastAsia="仿宋_GB2312" w:cstheme="minorBidi"/>
                <w:spacing w:val="-20"/>
                <w:kern w:val="2"/>
                <w:sz w:val="24"/>
                <w:szCs w:val="20"/>
                <w:highlight w:val="none"/>
                <w:vertAlign w:val="baseline"/>
                <w:lang w:val="en-US" w:eastAsia="zh-CN" w:bidi="ar-SA"/>
              </w:rPr>
              <w:t>技术部分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spacing w:val="-20"/>
                <w:kern w:val="2"/>
                <w:sz w:val="24"/>
                <w:szCs w:val="20"/>
                <w:highlight w:val="none"/>
                <w:vertAlign w:val="baseline"/>
                <w:lang w:val="en-US" w:eastAsia="zh-CN" w:bidi="ar-SA"/>
              </w:rPr>
              <w:t>（权重:35%</w:t>
            </w:r>
            <w:r>
              <w:rPr>
                <w:rFonts w:hint="eastAsia" w:ascii="仿宋_GB2312" w:hAnsi="微软雅黑" w:eastAsia="仿宋_GB2312" w:cstheme="minorBidi"/>
                <w:kern w:val="2"/>
                <w:sz w:val="24"/>
                <w:szCs w:val="20"/>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微软雅黑" w:eastAsia="仿宋_GB2312" w:cstheme="minorBidi"/>
                <w:spacing w:val="-20"/>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分值:0-35分</w:t>
            </w:r>
            <w:r>
              <w:rPr>
                <w:rFonts w:hint="eastAsia" w:ascii="仿宋_GB2312" w:hAnsi="微软雅黑" w:eastAsia="仿宋_GB2312" w:cstheme="minorBidi"/>
                <w:spacing w:val="-20"/>
                <w:kern w:val="2"/>
                <w:sz w:val="24"/>
                <w:szCs w:val="20"/>
                <w:highlight w:val="none"/>
                <w:vertAlign w:val="baseline"/>
                <w:lang w:val="en-US" w:eastAsia="zh-CN" w:bidi="ar-SA"/>
              </w:rPr>
              <w:t>）</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1.服务方案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（权重:15%;</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分值:0-15分）</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（一）评分内容：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工作内容是否符合项目需求，根据采购需求文件制定贴切本项目的服务方案。总体服务方案内容包括但不限于：①项目工作内容的梳理；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②项目进度的实施计划。</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（二）评分标准：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1.优评分标准:内容完整准确，思路清晰，贴合实际情况，方案内容详实具体、应对措施针对性强，且有较强的可执行性，得11-15分;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2.良评分标准:内容完整准确，思路清晰，方案内容详实具体，但应对措施针对性一般，可执行性一般，得6-10分;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3.中评分标准:方案内容简单，应对措施针对性一般，可执行性一般，得1-5分;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4.差评分标准:方案内容简单，可执行性差，不得分。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4"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微软雅黑" w:eastAsia="仿宋_GB2312" w:cstheme="minorBidi"/>
                <w:spacing w:val="-20"/>
                <w:kern w:val="2"/>
                <w:sz w:val="24"/>
                <w:szCs w:val="20"/>
                <w:highlight w:val="none"/>
                <w:vertAlign w:val="baseline"/>
                <w:lang w:val="en-US" w:eastAsia="zh-CN" w:bidi="ar-SA"/>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2.质量保障措施</w:t>
            </w:r>
            <w:r>
              <w:rPr>
                <w:rFonts w:hint="eastAsia" w:ascii="仿宋_GB2312" w:hAnsi="微软雅黑" w:eastAsia="仿宋_GB2312" w:cstheme="minorBidi"/>
                <w:kern w:val="2"/>
                <w:sz w:val="24"/>
                <w:szCs w:val="20"/>
                <w:highlight w:val="none"/>
                <w:vertAlign w:val="baseline"/>
                <w:lang w:val="en-US" w:eastAsia="zh-CN" w:bidi="ar-SA"/>
              </w:rPr>
              <w:br w:type="textWrapping"/>
            </w:r>
            <w:r>
              <w:rPr>
                <w:rFonts w:hint="eastAsia" w:ascii="仿宋_GB2312" w:hAnsi="微软雅黑" w:eastAsia="仿宋_GB2312" w:cstheme="minorBidi"/>
                <w:kern w:val="2"/>
                <w:sz w:val="24"/>
                <w:szCs w:val="20"/>
                <w:highlight w:val="none"/>
                <w:vertAlign w:val="baseline"/>
                <w:lang w:val="en-US" w:eastAsia="zh-CN" w:bidi="ar-SA"/>
              </w:rPr>
              <w:t>（权重:10%;</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分值:0-10分）</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（一）评分内容：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根据投标人所提供的质量保障措施及方案进行评分，包括但不限于：①工作质量保证方案；②项目进度安排；③人员安排方案；④安全保密方案。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（二）评分标准：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1.优评分标准:内容完整准确，思路清晰，贴合实际情况，方案内容详实具体、应对措施针对性强，且有较强的可执行性，得8-10分;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2.良评分标准:内容完整准确，思路清晰，方案内容详实具体，但应对措施针对性一般，可执行性一般，得5-7分;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3.中评分标准:方案内容简单，应对措施针对性一般，可执行性一般，得1-4分;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仿宋_GB2312" w:hAnsi="微软雅黑" w:eastAsia="仿宋_GB2312" w:cstheme="minorBidi"/>
                <w:kern w:val="2"/>
                <w:sz w:val="24"/>
                <w:szCs w:val="20"/>
                <w:highlight w:val="none"/>
                <w:vertAlign w:val="baseline"/>
                <w:lang w:val="en-US" w:eastAsia="zh-CN" w:bidi="ar-SA"/>
              </w:rPr>
              <w:t>4.差评分标准:方案内容简单，可执行性差，不得分。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4"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微软雅黑" w:eastAsia="仿宋_GB2312" w:cstheme="minorBidi"/>
                <w:spacing w:val="-20"/>
                <w:kern w:val="2"/>
                <w:sz w:val="24"/>
                <w:szCs w:val="20"/>
                <w:highlight w:val="none"/>
                <w:vertAlign w:val="baseline"/>
                <w:lang w:val="en-US" w:eastAsia="zh-CN" w:bidi="ar-SA"/>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3.项目重点难点分析、应对措施及合理化建议</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（权重:10%;</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分值:0-10分）</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（一）评分内容：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根据投标人所提供的项目重点难点分析、应对措施及合理化建议进行评分，包括但不限于：①项目的重难点分析；②应对措施及合理化建议。</w:t>
            </w:r>
            <w:r>
              <w:rPr>
                <w:rFonts w:hint="eastAsia" w:ascii="仿宋_GB2312" w:hAnsi="微软雅黑" w:eastAsia="仿宋_GB2312" w:cstheme="minorBidi"/>
                <w:kern w:val="2"/>
                <w:sz w:val="24"/>
                <w:szCs w:val="20"/>
                <w:highlight w:val="none"/>
                <w:vertAlign w:val="baseline"/>
                <w:lang w:val="en-US" w:eastAsia="zh-CN" w:bidi="ar-SA"/>
              </w:rPr>
              <w:br w:type="textWrapping"/>
            </w:r>
            <w:r>
              <w:rPr>
                <w:rFonts w:hint="eastAsia" w:ascii="仿宋_GB2312" w:hAnsi="微软雅黑" w:eastAsia="仿宋_GB2312" w:cstheme="minorBidi"/>
                <w:b/>
                <w:bCs/>
                <w:kern w:val="2"/>
                <w:sz w:val="24"/>
                <w:szCs w:val="20"/>
                <w:highlight w:val="none"/>
                <w:vertAlign w:val="baseline"/>
                <w:lang w:val="en-US" w:eastAsia="zh-CN" w:bidi="ar-SA"/>
              </w:rPr>
              <w:t>（二）评分标准：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1.优评分标准:内容完整准确，思路清晰，贴合实际情况，方案内容详实具体、应对措施针对性强，且有较强的可执行性，得8-10分;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2.良评分标准:内容完整准确，思路清晰，方案内容详实具体，但应对措施针对性一般，可执行性一般，得5-7分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3.中评分标准:方案内容简单，应对措施针对性一般，可执行性一般，得1-4分;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仿宋_GB2312" w:hAnsi="微软雅黑" w:eastAsia="仿宋_GB2312" w:cstheme="minorBidi"/>
                <w:kern w:val="2"/>
                <w:sz w:val="24"/>
                <w:szCs w:val="20"/>
                <w:highlight w:val="none"/>
                <w:vertAlign w:val="baseline"/>
                <w:lang w:val="en-US" w:eastAsia="zh-CN" w:bidi="ar-SA"/>
              </w:rPr>
              <w:t>4.差评分标准:方案内容简单，可执行性差，不得分。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微软雅黑" w:eastAsia="仿宋_GB2312" w:cstheme="minorBidi"/>
                <w:spacing w:val="-20"/>
                <w:kern w:val="2"/>
                <w:sz w:val="24"/>
                <w:szCs w:val="20"/>
                <w:highlight w:val="none"/>
                <w:vertAlign w:val="baseline"/>
                <w:lang w:val="en-US" w:eastAsia="zh-CN" w:bidi="ar-SA"/>
              </w:rPr>
            </w:pPr>
            <w:r>
              <w:rPr>
                <w:rFonts w:hint="eastAsia" w:ascii="仿宋_GB2312" w:hAnsi="微软雅黑" w:eastAsia="仿宋_GB2312" w:cstheme="minorBidi"/>
                <w:spacing w:val="-20"/>
                <w:kern w:val="2"/>
                <w:sz w:val="24"/>
                <w:szCs w:val="20"/>
                <w:highlight w:val="none"/>
                <w:vertAlign w:val="baseline"/>
                <w:lang w:val="en-US" w:eastAsia="zh-CN" w:bidi="ar-SA"/>
              </w:rPr>
              <w:t>综合实力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spacing w:val="-20"/>
                <w:kern w:val="2"/>
                <w:sz w:val="24"/>
                <w:szCs w:val="20"/>
                <w:highlight w:val="none"/>
                <w:vertAlign w:val="baseline"/>
                <w:lang w:val="en-US" w:eastAsia="zh-CN" w:bidi="ar-SA"/>
              </w:rPr>
              <w:t>（权重:40%</w:t>
            </w:r>
            <w:r>
              <w:rPr>
                <w:rFonts w:hint="eastAsia" w:ascii="仿宋_GB2312" w:hAnsi="微软雅黑" w:eastAsia="仿宋_GB2312" w:cstheme="minorBidi"/>
                <w:kern w:val="2"/>
                <w:sz w:val="24"/>
                <w:szCs w:val="20"/>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微软雅黑" w:eastAsia="仿宋_GB2312" w:cstheme="minorBidi"/>
                <w:spacing w:val="-20"/>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分值:0-40分</w:t>
            </w:r>
            <w:r>
              <w:rPr>
                <w:rFonts w:hint="eastAsia" w:ascii="仿宋_GB2312" w:hAnsi="微软雅黑" w:eastAsia="仿宋_GB2312" w:cstheme="minorBidi"/>
                <w:spacing w:val="-20"/>
                <w:kern w:val="2"/>
                <w:sz w:val="24"/>
                <w:szCs w:val="20"/>
                <w:highlight w:val="none"/>
                <w:vertAlign w:val="baseline"/>
                <w:lang w:val="en-US" w:eastAsia="zh-CN" w:bidi="ar-SA"/>
              </w:rPr>
              <w:t>）</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1.项目负责人及团队成员情况（权重:10%;</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分值:0-10分）</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（一）评分内容：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项目负责人工作经验及职称情况；团队人员数量、团队成员的学历、职称及同类型项目工作经验情况。</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（二）评分标准：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1.项目负责人必须具有研究生以上学历及注册会计师证书。满足以上条件得3分；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2.项目服务团队成员具有政府部门资金验收及审计类工作经验，每名成员提供证明材料得1分，本小项最高得4分；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3.项目团队人员为3名以上（含3名）的，得2分；低于3人不得分。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 xml:space="preserve">4.项目团队审计助理具备中级会计师及以上职称每1人得1分。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5.以上资料需提供职称、证书或工作经验等材料扫描件。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4"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微软雅黑" w:eastAsia="仿宋_GB2312" w:cstheme="minorBidi"/>
                <w:spacing w:val="-20"/>
                <w:kern w:val="2"/>
                <w:sz w:val="24"/>
                <w:szCs w:val="20"/>
                <w:highlight w:val="none"/>
                <w:vertAlign w:val="baseline"/>
                <w:lang w:val="en-US" w:eastAsia="zh-CN" w:bidi="ar-SA"/>
              </w:rPr>
            </w:pP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2.投标人同类型过往业绩情况（权重:30%;</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分值:0-30分）</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（一）评分内容：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投标人近三年（2023年1月1日起至本项目开标之日，以合同签订时间为准)具备的政府部门财政资金验收、审计等同类型过往业绩情况。</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（二）评分标准：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1.投标人提供同类业绩，每提供一个业绩证明得5分。不提供或者不能有效证明的，得0分；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2.业绩内容为：承接过政府部门财政资金验收、审计类项目服务。需提供项目合同关键页(首页、体现采购内容页、签字盖章页、签订时间页)扫描件。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spacing w:val="-20"/>
                <w:kern w:val="2"/>
                <w:sz w:val="24"/>
                <w:szCs w:val="20"/>
                <w:highlight w:val="none"/>
                <w:vertAlign w:val="baseline"/>
                <w:lang w:val="en-US" w:eastAsia="zh-CN" w:bidi="ar-SA"/>
              </w:rPr>
              <w:t>诚信情况</w:t>
            </w:r>
            <w:r>
              <w:rPr>
                <w:rFonts w:hint="eastAsia" w:ascii="仿宋_GB2312" w:hAnsi="微软雅黑" w:eastAsia="仿宋_GB2312" w:cstheme="minorBidi"/>
                <w:spacing w:val="-20"/>
                <w:kern w:val="2"/>
                <w:sz w:val="24"/>
                <w:szCs w:val="20"/>
                <w:highlight w:val="none"/>
                <w:vertAlign w:val="baseline"/>
                <w:lang w:val="en-US" w:eastAsia="zh-CN" w:bidi="ar-SA"/>
              </w:rPr>
              <w:br w:type="textWrapping"/>
            </w:r>
            <w:r>
              <w:rPr>
                <w:rFonts w:hint="eastAsia" w:ascii="仿宋_GB2312" w:hAnsi="微软雅黑" w:eastAsia="仿宋_GB2312" w:cstheme="minorBidi"/>
                <w:spacing w:val="-20"/>
                <w:kern w:val="2"/>
                <w:sz w:val="24"/>
                <w:szCs w:val="20"/>
                <w:highlight w:val="none"/>
                <w:vertAlign w:val="baseline"/>
                <w:lang w:val="en-US" w:eastAsia="zh-CN" w:bidi="ar-SA"/>
              </w:rPr>
              <w:t>（权重:5%</w:t>
            </w:r>
            <w:r>
              <w:rPr>
                <w:rFonts w:hint="eastAsia" w:ascii="仿宋_GB2312" w:hAnsi="微软雅黑" w:eastAsia="仿宋_GB2312" w:cstheme="minorBidi"/>
                <w:kern w:val="2"/>
                <w:sz w:val="24"/>
                <w:szCs w:val="20"/>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微软雅黑" w:eastAsia="仿宋_GB2312" w:cstheme="minorBidi"/>
                <w:spacing w:val="-20"/>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分值:0-5分</w:t>
            </w:r>
            <w:r>
              <w:rPr>
                <w:rFonts w:hint="eastAsia" w:ascii="仿宋_GB2312" w:hAnsi="微软雅黑" w:eastAsia="仿宋_GB2312" w:cstheme="minorBidi"/>
                <w:spacing w:val="-20"/>
                <w:kern w:val="2"/>
                <w:sz w:val="24"/>
                <w:szCs w:val="20"/>
                <w:highlight w:val="none"/>
                <w:vertAlign w:val="baseline"/>
                <w:lang w:val="en-US" w:eastAsia="zh-CN" w:bidi="ar-SA"/>
              </w:rPr>
              <w:t>）</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诚信情况</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（权重:5%;</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分值:0-5分）</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b/>
                <w:bCs/>
                <w:kern w:val="2"/>
                <w:sz w:val="24"/>
                <w:szCs w:val="20"/>
                <w:highlight w:val="none"/>
                <w:vertAlign w:val="baseline"/>
                <w:lang w:val="en-US" w:eastAsia="zh-CN" w:bidi="ar-SA"/>
              </w:rPr>
            </w:pPr>
            <w:r>
              <w:rPr>
                <w:rFonts w:hint="eastAsia" w:ascii="仿宋_GB2312" w:hAnsi="微软雅黑" w:eastAsia="仿宋_GB2312" w:cstheme="minorBidi"/>
                <w:b/>
                <w:bCs/>
                <w:kern w:val="2"/>
                <w:sz w:val="24"/>
                <w:szCs w:val="20"/>
                <w:highlight w:val="none"/>
                <w:vertAlign w:val="baseline"/>
                <w:lang w:val="en-US" w:eastAsia="zh-CN" w:bidi="ar-SA"/>
              </w:rPr>
              <w:t>（一）评分内容：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微软雅黑" w:eastAsia="仿宋_GB2312" w:cstheme="minorBidi"/>
                <w:kern w:val="2"/>
                <w:sz w:val="24"/>
                <w:szCs w:val="20"/>
                <w:highlight w:val="none"/>
                <w:vertAlign w:val="baseline"/>
                <w:lang w:val="en-US" w:eastAsia="zh-CN" w:bidi="ar-SA"/>
              </w:rPr>
            </w:pPr>
            <w:r>
              <w:rPr>
                <w:rFonts w:hint="eastAsia" w:ascii="仿宋_GB2312" w:hAnsi="微软雅黑" w:eastAsia="仿宋_GB2312" w:cstheme="minorBidi"/>
                <w:kern w:val="2"/>
                <w:sz w:val="24"/>
                <w:szCs w:val="20"/>
                <w:highlight w:val="none"/>
                <w:vertAlign w:val="baseline"/>
                <w:lang w:val="en-US" w:eastAsia="zh-CN" w:bidi="ar-SA"/>
              </w:rPr>
              <w:t>投标人在参与政府采购活动中存在诚信相关问题且在主管部门相关处理措施实施期限内的，本项不得分，否则得5分，需提供《诚信承诺函》（格式自拟）。</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宋体"/>
          <w:sz w:val="32"/>
          <w:szCs w:val="32"/>
          <w:highlight w:val="none"/>
          <w:lang w:eastAsia="zh-CN"/>
        </w:rPr>
      </w:pPr>
    </w:p>
    <w:p>
      <w:pPr>
        <w:rPr>
          <w:rFonts w:hint="eastAsia"/>
          <w:lang w:eastAsia="zh-CN"/>
        </w:rPr>
      </w:pPr>
    </w:p>
    <w:p/>
    <w:sectPr>
      <w:footerReference r:id="rId3" w:type="default"/>
      <w:pgSz w:w="11906" w:h="16838"/>
      <w:pgMar w:top="2098" w:right="1474" w:bottom="1984" w:left="1588" w:header="851" w:footer="851" w:gutter="0"/>
      <w:pgNumType w:fmt="decimal"/>
      <w:cols w:space="425" w:num="1"/>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5"/>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F5BAE7"/>
    <w:rsid w:val="F3FD9E9F"/>
    <w:rsid w:val="F8F5B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jc w:val="both"/>
    </w:pPr>
    <w:rPr>
      <w:rFonts w:ascii="Times New Roman" w:hAnsi="Times New Roman"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2026-02-09T18:40:00Z</dcterms:created>
  <dc:creator>zfs</dc:creator>
  <cp:lastModifiedBy>zfs</cp:lastModifiedBy>
  <dcterms:modified xsi:type="dcterms:W3CDTF">2026-04-03T16:57:49Z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9362D1B4491237E82C4989693861F946</vt:lpwstr>
  </property>
</Properties>
</file>