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02BE4">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both"/>
        <w:textAlignment w:val="auto"/>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val="en-US" w:eastAsia="zh-CN"/>
        </w:rPr>
        <w:t>附件2</w:t>
      </w:r>
    </w:p>
    <w:p w14:paraId="3CAB9548">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center"/>
        <w:textAlignment w:val="auto"/>
        <w:rPr>
          <w:rFonts w:hint="eastAsia" w:ascii="方正小标宋简体" w:hAnsi="方正小标宋简体" w:eastAsia="方正小标宋简体" w:cs="方正小标宋简体"/>
          <w:b w:val="0"/>
          <w:bCs/>
          <w:color w:val="000000"/>
          <w:sz w:val="44"/>
        </w:rPr>
      </w:pPr>
    </w:p>
    <w:p w14:paraId="0B126AE2">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center"/>
        <w:textAlignment w:val="auto"/>
        <w:rPr>
          <w:rFonts w:hint="eastAsia" w:ascii="方正小标宋简体" w:hAnsi="方正小标宋简体" w:eastAsia="方正小标宋简体" w:cs="方正小标宋简体"/>
          <w:b w:val="0"/>
          <w:bCs/>
          <w:color w:val="000000"/>
          <w:sz w:val="44"/>
          <w:rtl w:val="0"/>
        </w:rPr>
      </w:pPr>
      <w:r>
        <w:rPr>
          <w:rFonts w:hint="eastAsia" w:ascii="方正小标宋简体" w:hAnsi="方正小标宋简体" w:eastAsia="方正小标宋简体" w:cs="方正小标宋简体"/>
          <w:b w:val="0"/>
          <w:bCs/>
          <w:color w:val="000000"/>
          <w:sz w:val="44"/>
        </w:rPr>
        <w:t>《</w:t>
      </w:r>
      <w:r>
        <w:rPr>
          <w:rFonts w:hint="eastAsia" w:ascii="方正小标宋简体" w:hAnsi="方正小标宋简体" w:eastAsia="方正小标宋简体" w:cs="方正小标宋简体"/>
          <w:b w:val="0"/>
          <w:bCs/>
          <w:color w:val="000000"/>
          <w:sz w:val="44"/>
          <w:lang w:val="en-US" w:eastAsia="zh-CN"/>
        </w:rPr>
        <w:t>河套深港科技创新合作区深圳园区关于支持科技创新与产业发展的若干措施</w:t>
      </w:r>
      <w:r>
        <w:rPr>
          <w:rFonts w:hint="eastAsia" w:ascii="方正小标宋简体" w:hAnsi="方正小标宋简体" w:eastAsia="方正小标宋简体" w:cs="方正小标宋简体"/>
          <w:b w:val="0"/>
          <w:bCs/>
          <w:color w:val="000000"/>
          <w:sz w:val="44"/>
        </w:rPr>
        <w:t>》起草说明</w:t>
      </w:r>
    </w:p>
    <w:p w14:paraId="5DDE66B0">
      <w:pPr>
        <w:pStyle w:val="3"/>
        <w:widowControl w:val="0"/>
        <w:spacing w:line="560" w:lineRule="exact"/>
        <w:rPr>
          <w:rFonts w:hint="eastAsia"/>
        </w:rPr>
      </w:pPr>
    </w:p>
    <w:p w14:paraId="44DD2D02">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right="0" w:rightChars="0" w:firstLine="640" w:firstLineChars="200"/>
        <w:jc w:val="both"/>
        <w:textAlignment w:val="auto"/>
        <w:rPr>
          <w:rFonts w:hint="default" w:ascii="Times New Roman" w:hAnsi="Times New Roman" w:eastAsia="仿宋_GB2312" w:cs="Times New Roman"/>
          <w:b w:val="0"/>
          <w:color w:val="000000"/>
          <w:sz w:val="32"/>
          <w:lang w:val="en-US" w:eastAsia="zh-CN"/>
        </w:rPr>
      </w:pPr>
      <w:r>
        <w:rPr>
          <w:rFonts w:hint="eastAsia" w:ascii="Times New Roman" w:hAnsi="Times New Roman" w:eastAsia="仿宋_GB2312" w:cs="Times New Roman"/>
          <w:b w:val="0"/>
          <w:color w:val="000000"/>
          <w:sz w:val="32"/>
        </w:rPr>
        <w:t>为深入贯彻落实国务院《河套深港科技创新合作区深圳园区发展规划》（以下简称《河套规划》）部署要求，</w:t>
      </w:r>
      <w:r>
        <w:rPr>
          <w:rFonts w:hint="eastAsia" w:ascii="Times New Roman" w:hAnsi="Times New Roman" w:eastAsia="仿宋_GB2312" w:cs="Times New Roman"/>
          <w:b w:val="0"/>
          <w:color w:val="000000"/>
          <w:sz w:val="32"/>
          <w:lang w:val="en-US" w:eastAsia="zh-CN"/>
        </w:rPr>
        <w:t>加快河套深港科技创新合作区深圳园区</w:t>
      </w:r>
      <w:r>
        <w:rPr>
          <w:rFonts w:hint="eastAsia" w:ascii="Times New Roman" w:hAnsi="Times New Roman" w:eastAsia="仿宋_GB2312" w:cs="Times New Roman"/>
          <w:b w:val="0"/>
          <w:color w:val="000000"/>
          <w:sz w:val="32"/>
        </w:rPr>
        <w:t>（以下简称“深圳园区”）</w:t>
      </w:r>
      <w:r>
        <w:rPr>
          <w:rFonts w:hint="eastAsia" w:ascii="仿宋_GB2312" w:hAnsi="仿宋_GB2312" w:eastAsia="仿宋_GB2312" w:cs="仿宋_GB2312"/>
          <w:b w:val="0"/>
          <w:color w:val="000000"/>
          <w:sz w:val="32"/>
          <w:szCs w:val="24"/>
          <w:lang w:val="en-US" w:eastAsia="zh-CN" w:bidi="ar-SA"/>
        </w:rPr>
        <w:t>汇聚全球顶尖创新资源，促进深港及国际协同创新，打造国际一流开放创新生态</w:t>
      </w:r>
      <w:r>
        <w:rPr>
          <w:rFonts w:hint="eastAsia" w:ascii="Times New Roman" w:hAnsi="Times New Roman" w:eastAsia="仿宋_GB2312" w:cs="Times New Roman"/>
          <w:b w:val="0"/>
          <w:color w:val="000000"/>
          <w:sz w:val="32"/>
          <w:lang w:val="en-US" w:eastAsia="zh-CN"/>
        </w:rPr>
        <w:t>，</w:t>
      </w:r>
      <w:r>
        <w:rPr>
          <w:rFonts w:hint="eastAsia" w:ascii="Times New Roman" w:hAnsi="Times New Roman" w:eastAsia="仿宋_GB2312" w:cs="Times New Roman"/>
          <w:b w:val="0"/>
          <w:color w:val="000000"/>
          <w:sz w:val="32"/>
        </w:rPr>
        <w:t>河套发展署在</w:t>
      </w:r>
      <w:r>
        <w:rPr>
          <w:rFonts w:hint="eastAsia" w:ascii="Times New Roman" w:hAnsi="Times New Roman" w:eastAsia="仿宋_GB2312" w:cs="Times New Roman"/>
          <w:b w:val="0"/>
          <w:color w:val="000000"/>
          <w:sz w:val="32"/>
          <w:lang w:val="en-US" w:eastAsia="zh-CN"/>
        </w:rPr>
        <w:t>全面</w:t>
      </w:r>
      <w:r>
        <w:rPr>
          <w:rFonts w:hint="eastAsia" w:ascii="Times New Roman" w:hAnsi="Times New Roman" w:eastAsia="仿宋_GB2312" w:cs="Times New Roman"/>
          <w:b w:val="0"/>
          <w:color w:val="000000"/>
          <w:sz w:val="32"/>
        </w:rPr>
        <w:t>梳理</w:t>
      </w:r>
      <w:r>
        <w:rPr>
          <w:rFonts w:hint="eastAsia" w:ascii="Times New Roman" w:hAnsi="Times New Roman" w:eastAsia="仿宋_GB2312" w:cs="Times New Roman"/>
          <w:b w:val="0"/>
          <w:color w:val="000000"/>
          <w:sz w:val="32"/>
          <w:lang w:val="en-US" w:eastAsia="zh-CN"/>
        </w:rPr>
        <w:t>对比我市现行科技产业</w:t>
      </w:r>
      <w:r>
        <w:rPr>
          <w:rFonts w:hint="eastAsia" w:ascii="Times New Roman" w:hAnsi="Times New Roman" w:eastAsia="仿宋_GB2312" w:cs="Times New Roman"/>
          <w:b w:val="0"/>
          <w:color w:val="000000"/>
          <w:sz w:val="32"/>
        </w:rPr>
        <w:t>政策基础上，编制形成《关于支持河套深港科技创新合作区深圳园区科技创新</w:t>
      </w:r>
      <w:r>
        <w:rPr>
          <w:rFonts w:hint="eastAsia" w:ascii="Times New Roman" w:hAnsi="Times New Roman" w:eastAsia="仿宋_GB2312" w:cs="Times New Roman"/>
          <w:b w:val="0"/>
          <w:color w:val="000000"/>
          <w:sz w:val="32"/>
          <w:lang w:val="en-US" w:eastAsia="zh-CN"/>
        </w:rPr>
        <w:t>与</w:t>
      </w:r>
      <w:r>
        <w:rPr>
          <w:rFonts w:hint="eastAsia" w:ascii="Times New Roman" w:hAnsi="Times New Roman" w:eastAsia="仿宋_GB2312" w:cs="Times New Roman"/>
          <w:b w:val="0"/>
          <w:color w:val="000000"/>
          <w:sz w:val="32"/>
        </w:rPr>
        <w:t>产业发展的</w:t>
      </w:r>
      <w:r>
        <w:rPr>
          <w:rFonts w:hint="eastAsia" w:ascii="Times New Roman" w:hAnsi="Times New Roman" w:eastAsia="仿宋_GB2312" w:cs="Times New Roman"/>
          <w:b w:val="0"/>
          <w:color w:val="000000"/>
          <w:sz w:val="32"/>
          <w:lang w:val="en-US" w:eastAsia="zh-CN"/>
        </w:rPr>
        <w:t>若干</w:t>
      </w:r>
      <w:r>
        <w:rPr>
          <w:rFonts w:hint="eastAsia" w:ascii="Times New Roman" w:hAnsi="Times New Roman" w:eastAsia="仿宋_GB2312" w:cs="Times New Roman"/>
          <w:b w:val="0"/>
          <w:color w:val="000000"/>
          <w:sz w:val="32"/>
        </w:rPr>
        <w:t>措施》（以下简称《</w:t>
      </w:r>
      <w:r>
        <w:rPr>
          <w:rFonts w:hint="eastAsia" w:ascii="Times New Roman" w:hAnsi="Times New Roman" w:eastAsia="仿宋_GB2312" w:cs="Times New Roman"/>
          <w:b w:val="0"/>
          <w:color w:val="000000"/>
          <w:sz w:val="32"/>
          <w:lang w:val="en-US" w:eastAsia="zh-CN"/>
        </w:rPr>
        <w:t>若干措施</w:t>
      </w:r>
      <w:r>
        <w:rPr>
          <w:rFonts w:hint="eastAsia" w:ascii="Times New Roman" w:hAnsi="Times New Roman" w:eastAsia="仿宋_GB2312" w:cs="Times New Roman"/>
          <w:b w:val="0"/>
          <w:color w:val="000000"/>
          <w:sz w:val="32"/>
        </w:rPr>
        <w:t>》）。</w:t>
      </w:r>
      <w:r>
        <w:rPr>
          <w:rFonts w:hint="eastAsia" w:ascii="Times New Roman" w:hAnsi="Times New Roman" w:eastAsia="仿宋_GB2312" w:cs="Times New Roman"/>
          <w:b w:val="0"/>
          <w:color w:val="000000"/>
          <w:sz w:val="32"/>
          <w:lang w:val="en-US" w:eastAsia="zh-CN"/>
        </w:rPr>
        <w:t>现就有关情况说明如下：</w:t>
      </w:r>
    </w:p>
    <w:p w14:paraId="6CAFE810">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right="0" w:rightChars="0" w:firstLine="640" w:firstLineChars="200"/>
        <w:jc w:val="both"/>
        <w:textAlignment w:val="auto"/>
        <w:rPr>
          <w:rFonts w:hint="default" w:eastAsia="黑体_GB2312"/>
          <w:lang w:val="en-US" w:eastAsia="zh-CN"/>
        </w:rPr>
      </w:pPr>
      <w:r>
        <w:rPr>
          <w:rFonts w:hint="eastAsia" w:ascii="黑体_GB2312" w:hAnsi="黑体_GB2312" w:eastAsia="黑体_GB2312" w:cs="黑体_GB2312"/>
          <w:b w:val="0"/>
          <w:bCs/>
          <w:color w:val="000000"/>
          <w:sz w:val="32"/>
        </w:rPr>
        <w:t>一、起草背景</w:t>
      </w:r>
    </w:p>
    <w:p w14:paraId="00946AD7">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right="0" w:rightChars="0" w:firstLine="640" w:firstLineChars="200"/>
        <w:jc w:val="both"/>
        <w:textAlignment w:val="auto"/>
        <w:rPr>
          <w:rFonts w:hint="eastAsia" w:ascii="仿宋_GB2312" w:hAnsi="仿宋_GB2312" w:eastAsia="仿宋_GB2312" w:cs="仿宋_GB2312"/>
          <w:b w:val="0"/>
          <w:color w:val="000000"/>
          <w:sz w:val="32"/>
          <w:lang w:eastAsia="zh-CN"/>
        </w:rPr>
      </w:pPr>
      <w:r>
        <w:rPr>
          <w:rFonts w:hint="eastAsia" w:ascii="仿宋_GB2312" w:hAnsi="仿宋_GB2312" w:eastAsia="仿宋_GB2312" w:cs="仿宋_GB2312"/>
          <w:b w:val="0"/>
          <w:color w:val="000000"/>
          <w:sz w:val="32"/>
          <w:lang w:val="en-US" w:eastAsia="zh-CN"/>
        </w:rPr>
        <w:t>2020年以来，</w:t>
      </w:r>
      <w:r>
        <w:rPr>
          <w:rFonts w:hint="eastAsia" w:ascii="仿宋_GB2312" w:hAnsi="仿宋_GB2312" w:eastAsia="仿宋_GB2312" w:cs="仿宋_GB2312"/>
          <w:b w:val="0"/>
          <w:color w:val="000000"/>
          <w:sz w:val="32"/>
          <w:lang w:eastAsia="zh-CN"/>
        </w:rPr>
        <w:t>福田区</w:t>
      </w:r>
      <w:r>
        <w:rPr>
          <w:rFonts w:hint="eastAsia" w:ascii="仿宋_GB2312" w:hAnsi="仿宋_GB2312" w:eastAsia="仿宋_GB2312" w:cs="仿宋_GB2312"/>
          <w:b w:val="0"/>
          <w:color w:val="000000"/>
          <w:sz w:val="32"/>
          <w:lang w:val="en-US" w:eastAsia="zh-CN"/>
        </w:rPr>
        <w:t>出台</w:t>
      </w:r>
      <w:r>
        <w:rPr>
          <w:rFonts w:hint="eastAsia" w:ascii="仿宋_GB2312" w:hAnsi="仿宋_GB2312" w:eastAsia="仿宋_GB2312" w:cs="仿宋_GB2312"/>
          <w:b w:val="0"/>
          <w:color w:val="000000"/>
          <w:sz w:val="32"/>
          <w:lang w:eastAsia="zh-CN"/>
        </w:rPr>
        <w:t>《河套深港科技创新合作区深圳园区科研及创新创业若干支持措施》（福府规〔2021〕1号）、《河套深港科技创新合作区深圳园区技术攻关及产业化创新若干支持措施》（福府办规〔2022〕8号）</w:t>
      </w:r>
      <w:r>
        <w:rPr>
          <w:rFonts w:hint="eastAsia" w:ascii="仿宋_GB2312" w:hAnsi="仿宋_GB2312" w:eastAsia="仿宋_GB2312" w:cs="仿宋_GB2312"/>
          <w:b w:val="0"/>
          <w:color w:val="000000"/>
          <w:sz w:val="32"/>
          <w:lang w:val="en-US" w:eastAsia="zh-CN"/>
        </w:rPr>
        <w:t>等政策文件</w:t>
      </w:r>
      <w:r>
        <w:rPr>
          <w:rFonts w:hint="eastAsia" w:ascii="仿宋_GB2312" w:hAnsi="仿宋_GB2312" w:eastAsia="仿宋_GB2312" w:cs="仿宋_GB2312"/>
          <w:b w:val="0"/>
          <w:color w:val="000000"/>
          <w:sz w:val="32"/>
          <w:lang w:eastAsia="zh-CN"/>
        </w:rPr>
        <w:t>，推动加快集聚一流科创资源。</w:t>
      </w:r>
    </w:p>
    <w:p w14:paraId="3DA29626">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right="0" w:rightChars="0" w:firstLine="640" w:firstLineChars="200"/>
        <w:jc w:val="both"/>
        <w:textAlignment w:val="auto"/>
        <w:rPr>
          <w:rFonts w:hint="eastAsia" w:ascii="仿宋_GB2312" w:hAnsi="仿宋_GB2312" w:eastAsia="仿宋_GB2312" w:cs="仿宋_GB2312"/>
          <w:b w:val="0"/>
          <w:color w:val="000000"/>
          <w:sz w:val="32"/>
          <w:lang w:val="en-US" w:eastAsia="zh-CN"/>
        </w:rPr>
      </w:pPr>
      <w:r>
        <w:rPr>
          <w:rFonts w:hint="eastAsia" w:ascii="仿宋_GB2312" w:hAnsi="仿宋_GB2312" w:eastAsia="仿宋_GB2312" w:cs="仿宋_GB2312"/>
          <w:b w:val="0"/>
          <w:color w:val="000000"/>
          <w:sz w:val="32"/>
        </w:rPr>
        <w:t>2023年8月，国务院印发《河套规划》，赋予河套深圳园区“深港科技创新开放合作先导区、国际先进科技创新规则试验区、粤港澳大湾区中试转化集聚区”战略定位，为深圳园区未来发展擘画宏伟蓝图。</w:t>
      </w:r>
      <w:r>
        <w:rPr>
          <w:rFonts w:hint="eastAsia" w:ascii="仿宋_GB2312" w:hAnsi="仿宋_GB2312" w:eastAsia="仿宋_GB2312" w:cs="仿宋_GB2312"/>
          <w:b w:val="0"/>
          <w:color w:val="000000"/>
          <w:sz w:val="32"/>
          <w:lang w:val="en-US" w:eastAsia="zh-CN"/>
        </w:rPr>
        <w:t>2024年初，河套发展署揭牌成立后，原福田区河套事务署主管实施的系列政策中，关于管理机构的权责范围、决策机制、资金等内容已不再适用，符合新机构管理实施要求的政策体系亟需修订。</w:t>
      </w:r>
    </w:p>
    <w:p w14:paraId="29DCCD66">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right="0" w:rightChars="0" w:firstLine="640" w:firstLineChars="200"/>
        <w:jc w:val="both"/>
        <w:textAlignment w:val="auto"/>
        <w:rPr>
          <w:rFonts w:hint="eastAsia" w:ascii="黑体_GB2312" w:hAnsi="黑体_GB2312" w:eastAsia="黑体_GB2312" w:cs="黑体_GB2312"/>
          <w:b w:val="0"/>
          <w:bCs/>
          <w:color w:val="000000"/>
          <w:sz w:val="32"/>
          <w:lang w:eastAsia="zh-CN"/>
        </w:rPr>
      </w:pPr>
      <w:r>
        <w:rPr>
          <w:rFonts w:hint="eastAsia" w:ascii="黑体_GB2312" w:hAnsi="黑体_GB2312" w:eastAsia="黑体_GB2312" w:cs="黑体_GB2312"/>
          <w:b w:val="0"/>
          <w:bCs/>
          <w:color w:val="000000"/>
          <w:sz w:val="32"/>
          <w:lang w:val="en-US" w:eastAsia="zh-CN"/>
        </w:rPr>
        <w:t>二</w:t>
      </w:r>
      <w:r>
        <w:rPr>
          <w:rFonts w:hint="eastAsia" w:ascii="黑体_GB2312" w:hAnsi="黑体_GB2312" w:eastAsia="黑体_GB2312" w:cs="黑体_GB2312"/>
          <w:b w:val="0"/>
          <w:bCs/>
          <w:color w:val="000000"/>
          <w:sz w:val="32"/>
        </w:rPr>
        <w:t>、</w:t>
      </w:r>
      <w:r>
        <w:rPr>
          <w:rFonts w:hint="eastAsia" w:ascii="黑体_GB2312" w:hAnsi="黑体_GB2312" w:eastAsia="黑体_GB2312" w:cs="黑体_GB2312"/>
          <w:b w:val="0"/>
          <w:bCs/>
          <w:color w:val="000000"/>
          <w:sz w:val="32"/>
          <w:lang w:val="en-US" w:eastAsia="zh-CN"/>
        </w:rPr>
        <w:t>起草思路</w:t>
      </w:r>
    </w:p>
    <w:p w14:paraId="0BE0C997">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right="0" w:rightChars="0" w:firstLine="643" w:firstLineChars="200"/>
        <w:jc w:val="both"/>
        <w:textAlignment w:val="auto"/>
        <w:rPr>
          <w:rFonts w:hint="eastAsia" w:ascii="仿宋_GB2312" w:hAnsi="仿宋_GB2312" w:eastAsia="仿宋_GB2312" w:cs="仿宋_GB2312"/>
          <w:b w:val="0"/>
          <w:sz w:val="32"/>
          <w:szCs w:val="24"/>
          <w:lang w:val="en-US" w:eastAsia="zh-CN" w:bidi="ar-SA"/>
        </w:rPr>
      </w:pPr>
      <w:r>
        <w:rPr>
          <w:rFonts w:hint="eastAsia" w:ascii="仿宋_GB2312" w:hAnsi="仿宋_GB2312" w:eastAsia="仿宋_GB2312" w:cs="仿宋_GB2312"/>
          <w:b/>
          <w:bCs/>
          <w:sz w:val="32"/>
          <w:szCs w:val="24"/>
          <w:lang w:val="en-US" w:eastAsia="zh-CN" w:bidi="ar-SA"/>
        </w:rPr>
        <w:t>一是战略导向，使命驱动。</w:t>
      </w:r>
      <w:r>
        <w:rPr>
          <w:rFonts w:hint="eastAsia" w:ascii="仿宋_GB2312" w:hAnsi="仿宋_GB2312" w:eastAsia="仿宋_GB2312" w:cs="仿宋_GB2312"/>
          <w:b w:val="0"/>
          <w:sz w:val="32"/>
          <w:szCs w:val="24"/>
          <w:lang w:val="en-US" w:eastAsia="zh-CN" w:bidi="ar-SA"/>
        </w:rPr>
        <w:t>围绕《河套规划》“先导区、试验区、集聚区”三大定位，</w:t>
      </w:r>
      <w:r>
        <w:rPr>
          <w:rFonts w:hint="eastAsia" w:ascii="仿宋_GB2312" w:hAnsi="仿宋_GB2312" w:eastAsia="仿宋_GB2312" w:cs="仿宋_GB2312"/>
          <w:b w:val="0"/>
          <w:i w:val="0"/>
          <w:sz w:val="32"/>
          <w:lang w:eastAsia="zh-CN"/>
        </w:rPr>
        <w:t>发挥</w:t>
      </w:r>
      <w:r>
        <w:rPr>
          <w:rFonts w:hint="eastAsia" w:ascii="仿宋_GB2312" w:hAnsi="仿宋_GB2312" w:eastAsia="仿宋_GB2312" w:cs="仿宋_GB2312"/>
          <w:b w:val="0"/>
          <w:i w:val="0"/>
          <w:sz w:val="32"/>
          <w:lang w:val="en-US" w:eastAsia="zh-CN"/>
        </w:rPr>
        <w:t>深港组合</w:t>
      </w:r>
      <w:r>
        <w:rPr>
          <w:rFonts w:hint="eastAsia" w:ascii="仿宋_GB2312" w:hAnsi="仿宋_GB2312" w:eastAsia="仿宋_GB2312" w:cs="仿宋_GB2312"/>
          <w:b w:val="0"/>
          <w:i w:val="0"/>
          <w:sz w:val="32"/>
          <w:lang w:eastAsia="zh-CN"/>
        </w:rPr>
        <w:t>优势，</w:t>
      </w:r>
      <w:r>
        <w:rPr>
          <w:rFonts w:hint="eastAsia" w:ascii="仿宋_GB2312" w:hAnsi="仿宋_GB2312" w:eastAsia="仿宋_GB2312" w:cs="仿宋_GB2312"/>
          <w:b w:val="0"/>
          <w:i w:val="0"/>
          <w:sz w:val="32"/>
          <w:lang w:val="en-US" w:eastAsia="zh-CN"/>
        </w:rPr>
        <w:t>推动对接国际先进规则制度、集聚国际顶尖创新资源。</w:t>
      </w:r>
    </w:p>
    <w:p w14:paraId="35BB6D60">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right="0" w:rightChars="0" w:firstLine="643" w:firstLineChars="200"/>
        <w:jc w:val="both"/>
        <w:textAlignment w:val="auto"/>
        <w:rPr>
          <w:rFonts w:hint="eastAsia" w:ascii="仿宋_GB2312" w:hAnsi="仿宋_GB2312" w:eastAsia="仿宋_GB2312" w:cs="仿宋_GB2312"/>
          <w:b w:val="0"/>
          <w:color w:val="000000"/>
          <w:sz w:val="32"/>
        </w:rPr>
      </w:pPr>
      <w:r>
        <w:rPr>
          <w:rFonts w:hint="eastAsia" w:ascii="仿宋_GB2312" w:hAnsi="仿宋_GB2312" w:eastAsia="仿宋_GB2312" w:cs="仿宋_GB2312"/>
          <w:b/>
          <w:bCs/>
          <w:color w:val="000000"/>
          <w:sz w:val="32"/>
          <w:szCs w:val="24"/>
          <w:lang w:val="en-US" w:eastAsia="zh-CN" w:bidi="ar-SA"/>
        </w:rPr>
        <w:t>二是深港联动，要素跨境。</w:t>
      </w:r>
      <w:r>
        <w:rPr>
          <w:rFonts w:hint="eastAsia" w:ascii="仿宋_GB2312" w:hAnsi="仿宋_GB2312" w:eastAsia="仿宋_GB2312" w:cs="仿宋_GB2312"/>
          <w:b w:val="0"/>
          <w:color w:val="auto"/>
          <w:sz w:val="32"/>
          <w:szCs w:val="32"/>
          <w:highlight w:val="none"/>
          <w:lang w:val="en-US" w:eastAsia="zh-CN" w:bidi="ar-SA"/>
        </w:rPr>
        <w:t>推动深港园区深度协同</w:t>
      </w:r>
      <w:r>
        <w:rPr>
          <w:rFonts w:hint="eastAsia" w:ascii="仿宋_GB2312" w:hAnsi="仿宋_GB2312" w:eastAsia="仿宋_GB2312" w:cs="仿宋_GB2312"/>
          <w:b w:val="0"/>
          <w:color w:val="auto"/>
          <w:sz w:val="32"/>
          <w:szCs w:val="32"/>
          <w:highlight w:val="none"/>
          <w:lang w:eastAsia="zh-CN"/>
        </w:rPr>
        <w:t>，</w:t>
      </w:r>
      <w:r>
        <w:rPr>
          <w:rFonts w:hint="eastAsia" w:ascii="仿宋_GB2312" w:hAnsi="仿宋_GB2312" w:eastAsia="仿宋_GB2312" w:cs="仿宋_GB2312"/>
          <w:b w:val="0"/>
          <w:color w:val="000000"/>
          <w:sz w:val="32"/>
        </w:rPr>
        <w:t>支持</w:t>
      </w:r>
      <w:r>
        <w:rPr>
          <w:rFonts w:hint="eastAsia" w:ascii="仿宋_GB2312" w:hAnsi="仿宋_GB2312" w:eastAsia="仿宋_GB2312" w:cs="仿宋_GB2312"/>
          <w:color w:val="auto"/>
          <w:sz w:val="32"/>
          <w:szCs w:val="32"/>
          <w:highlight w:val="none"/>
          <w:lang w:val="en-US" w:eastAsia="zh-CN"/>
        </w:rPr>
        <w:t>港澳高校及全国重点实验室等科研院所在深圳园区建设</w:t>
      </w:r>
      <w:r>
        <w:rPr>
          <w:rFonts w:hint="eastAsia" w:ascii="仿宋_GB2312" w:hAnsi="仿宋_GB2312" w:eastAsia="仿宋_GB2312" w:cs="仿宋_GB2312"/>
          <w:b w:val="0"/>
          <w:color w:val="auto"/>
          <w:sz w:val="32"/>
          <w:szCs w:val="32"/>
          <w:highlight w:val="none"/>
          <w:lang w:val="en-US" w:eastAsia="zh" w:bidi="ar-SA"/>
        </w:rPr>
        <w:t>卓越研究中心</w:t>
      </w:r>
      <w:r>
        <w:rPr>
          <w:rFonts w:hint="eastAsia" w:ascii="仿宋_GB2312" w:hAnsi="仿宋_GB2312" w:eastAsia="仿宋_GB2312" w:cs="仿宋_GB2312"/>
          <w:b w:val="0"/>
          <w:color w:val="000000"/>
          <w:sz w:val="32"/>
          <w:lang w:eastAsia="zh-CN"/>
        </w:rPr>
        <w:t>，</w:t>
      </w:r>
      <w:r>
        <w:rPr>
          <w:rFonts w:hint="eastAsia" w:ascii="仿宋_GB2312" w:hAnsi="仿宋_GB2312" w:eastAsia="仿宋_GB2312" w:cs="仿宋_GB2312"/>
          <w:color w:val="000000"/>
          <w:sz w:val="32"/>
        </w:rPr>
        <w:t>已获港澳资助项</w:t>
      </w:r>
      <w:r>
        <w:rPr>
          <w:rFonts w:hint="eastAsia" w:ascii="仿宋_GB2312" w:hAnsi="仿宋_GB2312" w:eastAsia="仿宋_GB2312" w:cs="仿宋_GB2312"/>
          <w:color w:val="000000"/>
          <w:sz w:val="32"/>
          <w:lang w:val="en-US" w:eastAsia="zh-CN"/>
        </w:rPr>
        <w:t>目在深圳园区开展中试转化可简化评审流程。设立</w:t>
      </w:r>
      <w:r>
        <w:rPr>
          <w:rFonts w:hint="eastAsia" w:ascii="仿宋_GB2312" w:hAnsi="仿宋_GB2312" w:eastAsia="仿宋_GB2312" w:cs="仿宋_GB2312"/>
          <w:b w:val="0"/>
          <w:color w:val="000000"/>
          <w:sz w:val="32"/>
        </w:rPr>
        <w:t>“河套创新券”</w:t>
      </w:r>
      <w:r>
        <w:rPr>
          <w:rFonts w:hint="eastAsia" w:ascii="仿宋_GB2312" w:hAnsi="仿宋_GB2312" w:eastAsia="仿宋_GB2312" w:cs="仿宋_GB2312"/>
          <w:b w:val="0"/>
          <w:color w:val="000000"/>
          <w:sz w:val="32"/>
          <w:lang w:eastAsia="zh-CN"/>
        </w:rPr>
        <w:t>，</w:t>
      </w:r>
      <w:r>
        <w:rPr>
          <w:rFonts w:hint="eastAsia" w:ascii="仿宋_GB2312" w:hAnsi="仿宋_GB2312" w:eastAsia="仿宋_GB2312" w:cs="仿宋_GB2312"/>
          <w:b w:val="0"/>
          <w:color w:val="000000"/>
          <w:sz w:val="32"/>
          <w:lang w:val="en-US" w:eastAsia="zh-CN"/>
        </w:rPr>
        <w:t>支持用于购买经认定的香港科技服务</w:t>
      </w:r>
      <w:r>
        <w:rPr>
          <w:rFonts w:hint="eastAsia" w:ascii="仿宋_GB2312" w:hAnsi="仿宋_GB2312" w:eastAsia="仿宋_GB2312" w:cs="仿宋_GB2312"/>
          <w:b w:val="0"/>
          <w:color w:val="000000"/>
          <w:sz w:val="32"/>
        </w:rPr>
        <w:t>，</w:t>
      </w:r>
      <w:r>
        <w:rPr>
          <w:rFonts w:hint="eastAsia" w:ascii="仿宋_GB2312" w:hAnsi="仿宋_GB2312" w:eastAsia="仿宋_GB2312" w:cs="仿宋_GB2312"/>
          <w:b w:val="0"/>
          <w:color w:val="000000"/>
          <w:sz w:val="32"/>
          <w:lang w:val="en-US" w:eastAsia="zh-CN"/>
        </w:rPr>
        <w:t>强化</w:t>
      </w:r>
      <w:r>
        <w:rPr>
          <w:rFonts w:hint="eastAsia" w:ascii="仿宋_GB2312" w:hAnsi="仿宋_GB2312" w:eastAsia="仿宋_GB2312" w:cs="仿宋_GB2312"/>
          <w:b w:val="0"/>
          <w:color w:val="000000"/>
          <w:sz w:val="32"/>
        </w:rPr>
        <w:t>“一区两园”</w:t>
      </w:r>
      <w:r>
        <w:rPr>
          <w:rFonts w:hint="eastAsia" w:ascii="仿宋_GB2312" w:hAnsi="仿宋_GB2312" w:eastAsia="仿宋_GB2312" w:cs="仿宋_GB2312"/>
          <w:b w:val="0"/>
          <w:color w:val="000000"/>
          <w:sz w:val="32"/>
          <w:lang w:val="en-US" w:eastAsia="zh-CN"/>
        </w:rPr>
        <w:t>科技创新要素跨境流动</w:t>
      </w:r>
      <w:r>
        <w:rPr>
          <w:rFonts w:hint="eastAsia" w:ascii="仿宋_GB2312" w:hAnsi="仿宋_GB2312" w:eastAsia="仿宋_GB2312" w:cs="仿宋_GB2312"/>
          <w:b w:val="0"/>
          <w:color w:val="000000"/>
          <w:sz w:val="32"/>
        </w:rPr>
        <w:t>。</w:t>
      </w:r>
    </w:p>
    <w:p w14:paraId="04B71095">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right="0" w:rightChars="0" w:firstLine="643" w:firstLineChars="200"/>
        <w:jc w:val="both"/>
        <w:textAlignment w:val="auto"/>
        <w:rPr>
          <w:rFonts w:hint="eastAsia" w:ascii="仿宋_GB2312" w:hAnsi="仿宋_GB2312" w:eastAsia="仿宋_GB2312" w:cs="仿宋_GB2312"/>
          <w:b w:val="0"/>
          <w:color w:val="000000"/>
          <w:sz w:val="32"/>
          <w:lang w:eastAsia="zh-CN"/>
        </w:rPr>
      </w:pPr>
      <w:r>
        <w:rPr>
          <w:rFonts w:hint="eastAsia" w:ascii="仿宋_GB2312" w:hAnsi="仿宋_GB2312" w:eastAsia="仿宋_GB2312" w:cs="仿宋_GB2312"/>
          <w:b/>
          <w:bCs/>
          <w:color w:val="000000"/>
          <w:sz w:val="32"/>
          <w:szCs w:val="24"/>
          <w:lang w:val="en-US" w:eastAsia="zh-CN" w:bidi="ar-SA"/>
        </w:rPr>
        <w:t>三是先行先试，机制灵活。</w:t>
      </w:r>
      <w:r>
        <w:rPr>
          <w:rFonts w:hint="eastAsia" w:ascii="仿宋_GB2312" w:hAnsi="仿宋_GB2312" w:eastAsia="仿宋_GB2312" w:cs="仿宋_GB2312"/>
          <w:b w:val="0"/>
          <w:color w:val="000000"/>
          <w:sz w:val="32"/>
          <w:lang w:eastAsia="zh-CN"/>
        </w:rPr>
        <w:t>积极探索与国际接轨的科研管理模式，</w:t>
      </w:r>
      <w:r>
        <w:rPr>
          <w:rFonts w:hint="eastAsia" w:ascii="仿宋_GB2312" w:hAnsi="仿宋_GB2312" w:eastAsia="仿宋_GB2312" w:cs="仿宋_GB2312"/>
          <w:b w:val="0"/>
          <w:color w:val="000000"/>
          <w:sz w:val="32"/>
          <w:lang w:val="en-US" w:eastAsia="zh-CN"/>
        </w:rPr>
        <w:t>支持开展</w:t>
      </w:r>
      <w:r>
        <w:rPr>
          <w:rFonts w:hint="eastAsia" w:ascii="仿宋_GB2312" w:hAnsi="仿宋_GB2312" w:eastAsia="仿宋_GB2312" w:cs="仿宋_GB2312"/>
          <w:b w:val="0"/>
          <w:color w:val="000000"/>
          <w:sz w:val="32"/>
          <w:lang w:eastAsia="zh-CN"/>
        </w:rPr>
        <w:t>非共识颠覆性技术项目。</w:t>
      </w:r>
      <w:r>
        <w:rPr>
          <w:rFonts w:hint="eastAsia" w:ascii="仿宋_GB2312" w:hAnsi="仿宋_GB2312" w:eastAsia="仿宋_GB2312" w:cs="仿宋_GB2312"/>
          <w:b w:val="0"/>
          <w:color w:val="000000"/>
          <w:sz w:val="32"/>
          <w:lang w:val="en-US" w:eastAsia="zh-CN"/>
        </w:rPr>
        <w:t>创新财政资金支持模式</w:t>
      </w:r>
      <w:r>
        <w:rPr>
          <w:rFonts w:hint="eastAsia" w:ascii="仿宋_GB2312" w:hAnsi="仿宋_GB2312" w:eastAsia="仿宋_GB2312" w:cs="仿宋_GB2312"/>
          <w:b w:val="0"/>
          <w:color w:val="000000"/>
          <w:sz w:val="32"/>
          <w:lang w:eastAsia="zh-CN"/>
        </w:rPr>
        <w:t>，探索</w:t>
      </w:r>
      <w:r>
        <w:rPr>
          <w:rFonts w:hint="eastAsia" w:ascii="仿宋_GB2312" w:hAnsi="仿宋_GB2312" w:eastAsia="仿宋_GB2312" w:cs="仿宋_GB2312"/>
          <w:b w:val="0"/>
          <w:color w:val="000000"/>
          <w:sz w:val="32"/>
          <w:lang w:val="en-US" w:eastAsia="zh-CN"/>
        </w:rPr>
        <w:t>建立</w:t>
      </w:r>
      <w:r>
        <w:rPr>
          <w:rFonts w:hint="eastAsia" w:ascii="仿宋_GB2312" w:hAnsi="仿宋_GB2312" w:eastAsia="仿宋_GB2312" w:cs="仿宋_GB2312"/>
          <w:color w:val="000000"/>
          <w:sz w:val="32"/>
          <w:lang w:eastAsia="zh-CN"/>
        </w:rPr>
        <w:t>“拨投联动”“投后让利”</w:t>
      </w:r>
      <w:r>
        <w:rPr>
          <w:rFonts w:hint="eastAsia" w:ascii="仿宋_GB2312" w:hAnsi="仿宋_GB2312" w:eastAsia="仿宋_GB2312" w:cs="仿宋_GB2312"/>
          <w:b w:val="0"/>
          <w:color w:val="000000"/>
          <w:sz w:val="32"/>
          <w:lang w:val="en-US" w:eastAsia="zh-CN"/>
        </w:rPr>
        <w:t>机制</w:t>
      </w:r>
      <w:r>
        <w:rPr>
          <w:rFonts w:hint="eastAsia" w:ascii="仿宋_GB2312" w:hAnsi="仿宋_GB2312" w:eastAsia="仿宋_GB2312" w:cs="仿宋_GB2312"/>
          <w:b w:val="0"/>
          <w:color w:val="000000"/>
          <w:sz w:val="32"/>
          <w:lang w:eastAsia="zh-CN"/>
        </w:rPr>
        <w:t>。</w:t>
      </w:r>
    </w:p>
    <w:p w14:paraId="3962AEE5">
      <w:pPr>
        <w:pStyle w:val="2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right="0" w:rightChars="0" w:firstLine="643" w:firstLineChars="200"/>
        <w:jc w:val="both"/>
        <w:textAlignment w:val="auto"/>
        <w:rPr>
          <w:rFonts w:hint="eastAsia" w:ascii="仿宋_GB2312" w:hAnsi="仿宋_GB2312" w:eastAsia="仿宋_GB2312" w:cs="仿宋_GB2312"/>
          <w:b w:val="0"/>
          <w:color w:val="000000"/>
          <w:sz w:val="32"/>
          <w:szCs w:val="24"/>
          <w:lang w:val="en-US" w:eastAsia="zh-CN" w:bidi="ar-SA"/>
        </w:rPr>
      </w:pPr>
      <w:r>
        <w:rPr>
          <w:rFonts w:hint="eastAsia" w:ascii="仿宋_GB2312" w:hAnsi="仿宋_GB2312" w:eastAsia="仿宋_GB2312" w:cs="仿宋_GB2312"/>
          <w:b/>
          <w:bCs/>
          <w:color w:val="000000"/>
          <w:sz w:val="32"/>
          <w:szCs w:val="24"/>
          <w:lang w:val="en-US" w:eastAsia="zh-CN" w:bidi="ar-SA"/>
        </w:rPr>
        <w:t>四是错位发展，功能互补。</w:t>
      </w:r>
      <w:r>
        <w:rPr>
          <w:rFonts w:hint="eastAsia" w:ascii="仿宋_GB2312" w:hAnsi="仿宋_GB2312" w:eastAsia="仿宋_GB2312" w:cs="仿宋_GB2312"/>
          <w:b w:val="0"/>
          <w:color w:val="000000"/>
          <w:sz w:val="32"/>
          <w:szCs w:val="24"/>
          <w:lang w:val="en-US" w:eastAsia="zh-CN" w:bidi="ar-SA"/>
        </w:rPr>
        <w:t>坚持与市级政策形成错位，在支持国际顶尖机构落地、鼓励机构及企业参与国际大科学计划、打造国际科技与产业组织聚集区、建设专业化中试平台等方面精准发力，实现公共政策产品功能互补。</w:t>
      </w:r>
    </w:p>
    <w:p w14:paraId="139DC24A">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0" w:right="0" w:rightChars="0" w:firstLine="640" w:firstLineChars="200"/>
        <w:jc w:val="both"/>
        <w:textAlignment w:val="auto"/>
        <w:rPr>
          <w:rFonts w:hint="eastAsia" w:eastAsia="黑体_GB2312"/>
          <w:lang w:eastAsia="zh-CN"/>
        </w:rPr>
      </w:pPr>
      <w:bookmarkStart w:id="0" w:name="_GoBack"/>
      <w:bookmarkEnd w:id="0"/>
      <w:r>
        <w:rPr>
          <w:rFonts w:hint="eastAsia" w:ascii="黑体_GB2312" w:hAnsi="黑体_GB2312" w:eastAsia="黑体_GB2312" w:cs="黑体_GB2312"/>
          <w:b w:val="0"/>
          <w:bCs/>
          <w:color w:val="000000"/>
          <w:sz w:val="32"/>
        </w:rPr>
        <w:t>三、主要内容</w:t>
      </w:r>
    </w:p>
    <w:p w14:paraId="78913C7F">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Times New Roman" w:hAnsi="Times New Roman" w:eastAsia="仿宋_GB2312" w:cs="Times New Roman"/>
          <w:b w:val="0"/>
          <w:color w:val="000000"/>
          <w:sz w:val="32"/>
          <w:lang w:eastAsia="zh-CN"/>
        </w:rPr>
      </w:pPr>
      <w:r>
        <w:rPr>
          <w:rFonts w:hint="eastAsia" w:ascii="Times New Roman" w:hAnsi="Times New Roman" w:eastAsia="仿宋_GB2312" w:cs="Times New Roman"/>
          <w:b w:val="0"/>
          <w:color w:val="000000"/>
          <w:sz w:val="32"/>
        </w:rPr>
        <w:t>《</w:t>
      </w:r>
      <w:r>
        <w:rPr>
          <w:rFonts w:hint="eastAsia" w:ascii="Times New Roman" w:hAnsi="Times New Roman" w:eastAsia="仿宋_GB2312" w:cs="Times New Roman"/>
          <w:b w:val="0"/>
          <w:color w:val="000000"/>
          <w:sz w:val="32"/>
          <w:lang w:val="en-US" w:eastAsia="zh-CN"/>
        </w:rPr>
        <w:t>若干</w:t>
      </w:r>
      <w:r>
        <w:rPr>
          <w:rFonts w:hint="eastAsia" w:ascii="Times New Roman" w:hAnsi="Times New Roman" w:eastAsia="仿宋_GB2312" w:cs="Times New Roman"/>
          <w:b w:val="0"/>
          <w:color w:val="000000"/>
          <w:sz w:val="32"/>
        </w:rPr>
        <w:t>措施》</w:t>
      </w:r>
      <w:r>
        <w:rPr>
          <w:rFonts w:hint="eastAsia" w:ascii="Times New Roman" w:hAnsi="Times New Roman" w:eastAsia="仿宋_GB2312" w:cs="Times New Roman"/>
          <w:b w:val="0"/>
          <w:color w:val="000000"/>
          <w:sz w:val="32"/>
          <w:lang w:eastAsia="zh-CN"/>
        </w:rPr>
        <w:t>共包含</w:t>
      </w:r>
      <w:r>
        <w:rPr>
          <w:rFonts w:hint="eastAsia" w:ascii="Times New Roman" w:hAnsi="Times New Roman" w:eastAsia="仿宋_GB2312" w:cs="Times New Roman"/>
          <w:b w:val="0"/>
          <w:color w:val="000000"/>
          <w:sz w:val="32"/>
          <w:lang w:val="en-US" w:eastAsia="zh-CN"/>
        </w:rPr>
        <w:t>三</w:t>
      </w:r>
      <w:r>
        <w:rPr>
          <w:rFonts w:hint="eastAsia" w:ascii="Times New Roman" w:hAnsi="Times New Roman" w:eastAsia="仿宋_GB2312" w:cs="Times New Roman"/>
          <w:b w:val="0"/>
          <w:color w:val="000000"/>
          <w:sz w:val="32"/>
          <w:lang w:eastAsia="zh-CN"/>
        </w:rPr>
        <w:t>大部分、十条支持措施。</w:t>
      </w:r>
    </w:p>
    <w:p w14:paraId="31297DB9">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b w:val="0"/>
          <w:color w:val="000000"/>
          <w:sz w:val="32"/>
          <w:lang w:eastAsia="zh-CN"/>
        </w:rPr>
      </w:pPr>
      <w:r>
        <w:rPr>
          <w:rFonts w:hint="eastAsia" w:ascii="仿宋_GB2312" w:hAnsi="仿宋_GB2312" w:eastAsia="仿宋_GB2312" w:cs="仿宋_GB2312"/>
          <w:b w:val="0"/>
          <w:color w:val="000000"/>
          <w:sz w:val="32"/>
          <w:lang w:eastAsia="zh-CN"/>
        </w:rPr>
        <w:t>第一部分“汇聚顶尖创新要素”。聚焦</w:t>
      </w:r>
      <w:r>
        <w:rPr>
          <w:rFonts w:hint="eastAsia" w:ascii="仿宋_GB2312" w:hAnsi="仿宋_GB2312" w:eastAsia="仿宋_GB2312" w:cs="仿宋_GB2312"/>
          <w:b w:val="0"/>
          <w:color w:val="000000"/>
          <w:sz w:val="32"/>
          <w:lang w:val="en-US" w:eastAsia="zh-CN"/>
        </w:rPr>
        <w:t>科创合作“先导区”功能，</w:t>
      </w:r>
      <w:r>
        <w:rPr>
          <w:rFonts w:hint="eastAsia" w:ascii="仿宋_GB2312" w:hAnsi="仿宋_GB2312" w:eastAsia="仿宋_GB2312" w:cs="仿宋_GB2312"/>
          <w:b w:val="0"/>
          <w:color w:val="000000"/>
          <w:sz w:val="32"/>
          <w:lang w:eastAsia="zh-CN"/>
        </w:rPr>
        <w:t>通过</w:t>
      </w:r>
      <w:r>
        <w:rPr>
          <w:rFonts w:hint="eastAsia" w:ascii="仿宋_GB2312" w:hAnsi="仿宋_GB2312" w:eastAsia="仿宋_GB2312" w:cs="仿宋_GB2312"/>
          <w:b w:val="0"/>
          <w:color w:val="000000"/>
          <w:sz w:val="32"/>
          <w:lang w:val="en-US" w:eastAsia="zh-CN"/>
        </w:rPr>
        <w:t>长周期稳定</w:t>
      </w:r>
      <w:r>
        <w:rPr>
          <w:rFonts w:hint="eastAsia" w:ascii="仿宋_GB2312" w:hAnsi="仿宋_GB2312" w:eastAsia="仿宋_GB2312" w:cs="仿宋_GB2312"/>
          <w:b w:val="0"/>
          <w:color w:val="000000"/>
          <w:sz w:val="32"/>
          <w:lang w:eastAsia="zh-CN"/>
        </w:rPr>
        <w:t>支持，吸引一批港澳及国际顶尖的科研机构、协同创新平台和企业研发中心落地，</w:t>
      </w:r>
      <w:r>
        <w:rPr>
          <w:rFonts w:hint="eastAsia" w:ascii="仿宋_GB2312" w:hAnsi="仿宋_GB2312" w:eastAsia="仿宋_GB2312" w:cs="仿宋_GB2312"/>
          <w:b w:val="0"/>
          <w:color w:val="000000"/>
          <w:sz w:val="32"/>
          <w:lang w:val="en-US" w:eastAsia="zh-CN"/>
        </w:rPr>
        <w:t>加速建设</w:t>
      </w:r>
      <w:r>
        <w:rPr>
          <w:rFonts w:hint="eastAsia" w:ascii="仿宋_GB2312" w:hAnsi="仿宋_GB2312" w:eastAsia="仿宋_GB2312" w:cs="仿宋_GB2312"/>
          <w:b w:val="0"/>
          <w:color w:val="000000"/>
          <w:sz w:val="32"/>
          <w:lang w:eastAsia="zh-CN"/>
        </w:rPr>
        <w:t>国际科研枢纽。</w:t>
      </w:r>
    </w:p>
    <w:p w14:paraId="37752AE4">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b w:val="0"/>
          <w:color w:val="000000"/>
          <w:sz w:val="32"/>
          <w:lang w:eastAsia="zh-CN"/>
        </w:rPr>
      </w:pPr>
      <w:r>
        <w:rPr>
          <w:rFonts w:hint="eastAsia" w:ascii="仿宋_GB2312" w:hAnsi="仿宋_GB2312" w:eastAsia="仿宋_GB2312" w:cs="仿宋_GB2312"/>
          <w:b w:val="0"/>
          <w:color w:val="000000"/>
          <w:sz w:val="32"/>
          <w:lang w:eastAsia="zh-CN"/>
        </w:rPr>
        <w:t>第二部分“融通国际先进规则”。聚焦</w:t>
      </w:r>
      <w:r>
        <w:rPr>
          <w:rFonts w:hint="eastAsia" w:ascii="仿宋_GB2312" w:hAnsi="仿宋_GB2312" w:eastAsia="仿宋_GB2312" w:cs="仿宋_GB2312"/>
          <w:b w:val="0"/>
          <w:color w:val="000000"/>
          <w:sz w:val="32"/>
          <w:lang w:val="en-US" w:eastAsia="zh-CN"/>
        </w:rPr>
        <w:t>规则衔接</w:t>
      </w:r>
      <w:r>
        <w:rPr>
          <w:rFonts w:hint="eastAsia" w:ascii="仿宋_GB2312" w:hAnsi="仿宋_GB2312" w:eastAsia="仿宋_GB2312" w:cs="仿宋_GB2312"/>
          <w:b w:val="0"/>
          <w:color w:val="000000"/>
          <w:sz w:val="32"/>
          <w:lang w:eastAsia="zh-CN"/>
        </w:rPr>
        <w:t>“试验区”功能，</w:t>
      </w:r>
      <w:r>
        <w:rPr>
          <w:rFonts w:hint="eastAsia" w:ascii="仿宋_GB2312" w:hAnsi="仿宋_GB2312" w:eastAsia="仿宋_GB2312" w:cs="仿宋_GB2312"/>
          <w:color w:val="000000"/>
          <w:sz w:val="32"/>
          <w:lang w:eastAsia="zh-CN"/>
        </w:rPr>
        <w:t>支持园区主体承接重大国际科技合作项目，</w:t>
      </w:r>
      <w:r>
        <w:rPr>
          <w:rFonts w:hint="eastAsia" w:ascii="仿宋_GB2312" w:hAnsi="仿宋_GB2312" w:eastAsia="仿宋_GB2312" w:cs="仿宋_GB2312"/>
          <w:color w:val="000000"/>
          <w:sz w:val="32"/>
          <w:lang w:val="en-US" w:eastAsia="zh-CN"/>
        </w:rPr>
        <w:t>面向重点发展领域前沿颠覆性探索项目，实施项目经理人等国际先进科研项目管理规则，推动</w:t>
      </w:r>
      <w:r>
        <w:rPr>
          <w:rFonts w:hint="eastAsia" w:ascii="仿宋_GB2312" w:hAnsi="仿宋_GB2312" w:eastAsia="仿宋_GB2312" w:cs="仿宋_GB2312"/>
          <w:color w:val="000000"/>
          <w:sz w:val="32"/>
          <w:lang w:eastAsia="zh-CN"/>
        </w:rPr>
        <w:t>构建与国际全面接轨的开放创新制度环境</w:t>
      </w:r>
      <w:r>
        <w:rPr>
          <w:rFonts w:hint="eastAsia" w:ascii="仿宋_GB2312" w:hAnsi="仿宋_GB2312" w:eastAsia="仿宋_GB2312" w:cs="仿宋_GB2312"/>
          <w:b w:val="0"/>
          <w:color w:val="000000"/>
          <w:sz w:val="32"/>
          <w:lang w:eastAsia="zh-CN"/>
        </w:rPr>
        <w:t>。</w:t>
      </w:r>
    </w:p>
    <w:p w14:paraId="7AF2E344">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b w:val="0"/>
          <w:color w:val="000000"/>
          <w:sz w:val="32"/>
          <w:lang w:eastAsia="zh-CN"/>
        </w:rPr>
      </w:pPr>
      <w:r>
        <w:rPr>
          <w:rFonts w:hint="eastAsia" w:ascii="仿宋_GB2312" w:hAnsi="仿宋_GB2312" w:eastAsia="仿宋_GB2312" w:cs="仿宋_GB2312"/>
          <w:b w:val="0"/>
          <w:color w:val="000000"/>
          <w:sz w:val="32"/>
          <w:lang w:eastAsia="zh-CN"/>
        </w:rPr>
        <w:t>第三部分“加速科技成果转化”。聚焦</w:t>
      </w:r>
      <w:r>
        <w:rPr>
          <w:rFonts w:hint="eastAsia" w:ascii="仿宋_GB2312" w:hAnsi="仿宋_GB2312" w:eastAsia="仿宋_GB2312" w:cs="仿宋_GB2312"/>
          <w:b w:val="0"/>
          <w:color w:val="000000"/>
          <w:sz w:val="32"/>
          <w:lang w:val="en-US" w:eastAsia="zh-CN"/>
        </w:rPr>
        <w:t>中试转化</w:t>
      </w:r>
      <w:r>
        <w:rPr>
          <w:rFonts w:hint="eastAsia" w:ascii="仿宋_GB2312" w:hAnsi="仿宋_GB2312" w:eastAsia="仿宋_GB2312" w:cs="仿宋_GB2312"/>
          <w:b w:val="0"/>
          <w:color w:val="000000"/>
          <w:sz w:val="32"/>
          <w:lang w:eastAsia="zh-CN"/>
        </w:rPr>
        <w:t>“集聚区”功能，支持建设</w:t>
      </w:r>
      <w:r>
        <w:rPr>
          <w:rFonts w:hint="eastAsia" w:ascii="仿宋_GB2312" w:hAnsi="仿宋_GB2312" w:eastAsia="仿宋_GB2312" w:cs="仿宋_GB2312"/>
          <w:b w:val="0"/>
          <w:color w:val="000000"/>
          <w:sz w:val="32"/>
          <w:lang w:val="en-US" w:eastAsia="zh-CN"/>
        </w:rPr>
        <w:t>专业化</w:t>
      </w:r>
      <w:r>
        <w:rPr>
          <w:rFonts w:hint="eastAsia" w:ascii="仿宋_GB2312" w:hAnsi="仿宋_GB2312" w:eastAsia="仿宋_GB2312" w:cs="仿宋_GB2312"/>
          <w:b w:val="0"/>
          <w:color w:val="000000"/>
          <w:sz w:val="32"/>
          <w:lang w:eastAsia="zh-CN"/>
        </w:rPr>
        <w:t>中试平台、</w:t>
      </w:r>
      <w:r>
        <w:rPr>
          <w:rFonts w:hint="eastAsia" w:ascii="仿宋_GB2312" w:hAnsi="仿宋_GB2312" w:eastAsia="仿宋_GB2312" w:cs="仿宋_GB2312"/>
          <w:color w:val="000000"/>
          <w:sz w:val="32"/>
          <w:lang w:eastAsia="zh-CN"/>
        </w:rPr>
        <w:t>引进高水平孵化载体、</w:t>
      </w:r>
      <w:r>
        <w:rPr>
          <w:rFonts w:hint="eastAsia" w:ascii="仿宋_GB2312" w:hAnsi="仿宋_GB2312" w:eastAsia="仿宋_GB2312" w:cs="仿宋_GB2312"/>
          <w:color w:val="000000"/>
          <w:sz w:val="32"/>
          <w:lang w:val="en-US" w:eastAsia="zh-CN"/>
        </w:rPr>
        <w:t>吸引</w:t>
      </w:r>
      <w:r>
        <w:rPr>
          <w:rFonts w:hint="eastAsia" w:ascii="仿宋_GB2312" w:hAnsi="仿宋_GB2312" w:eastAsia="仿宋_GB2312" w:cs="仿宋_GB2312"/>
          <w:color w:val="000000"/>
          <w:sz w:val="32"/>
          <w:lang w:eastAsia="zh-CN"/>
        </w:rPr>
        <w:t>海内外优质技术成果在园区落地转化，设立“河套创新券”降低</w:t>
      </w:r>
      <w:r>
        <w:rPr>
          <w:rFonts w:hint="eastAsia" w:ascii="仿宋_GB2312" w:hAnsi="仿宋_GB2312" w:eastAsia="仿宋_GB2312" w:cs="仿宋_GB2312"/>
          <w:color w:val="000000"/>
          <w:sz w:val="32"/>
          <w:lang w:val="en-US" w:eastAsia="zh-CN"/>
        </w:rPr>
        <w:t>科技成果</w:t>
      </w:r>
      <w:r>
        <w:rPr>
          <w:rFonts w:hint="eastAsia" w:ascii="仿宋_GB2312" w:hAnsi="仿宋_GB2312" w:eastAsia="仿宋_GB2312" w:cs="仿宋_GB2312"/>
          <w:color w:val="000000"/>
          <w:sz w:val="32"/>
          <w:lang w:eastAsia="zh-CN"/>
        </w:rPr>
        <w:t>转化成本</w:t>
      </w:r>
      <w:r>
        <w:rPr>
          <w:rFonts w:hint="eastAsia" w:ascii="仿宋_GB2312" w:hAnsi="仿宋_GB2312" w:eastAsia="仿宋_GB2312" w:cs="仿宋_GB2312"/>
          <w:b w:val="0"/>
          <w:color w:val="000000"/>
          <w:sz w:val="32"/>
          <w:lang w:eastAsia="zh-CN"/>
        </w:rPr>
        <w:t>，</w:t>
      </w:r>
      <w:r>
        <w:rPr>
          <w:rFonts w:hint="eastAsia" w:ascii="仿宋_GB2312" w:hAnsi="仿宋_GB2312" w:eastAsia="仿宋_GB2312" w:cs="仿宋_GB2312"/>
          <w:b w:val="0"/>
          <w:color w:val="000000"/>
          <w:sz w:val="32"/>
          <w:lang w:val="en-US" w:eastAsia="zh-CN"/>
        </w:rPr>
        <w:t>加速</w:t>
      </w:r>
      <w:r>
        <w:rPr>
          <w:rFonts w:hint="eastAsia" w:ascii="仿宋_GB2312" w:hAnsi="仿宋_GB2312" w:eastAsia="仿宋_GB2312" w:cs="仿宋_GB2312"/>
          <w:b w:val="0"/>
          <w:color w:val="000000"/>
          <w:sz w:val="32"/>
          <w:lang w:eastAsia="zh-CN"/>
        </w:rPr>
        <w:t>“样品”到“产品”再到“商品”全过程转化</w:t>
      </w:r>
      <w:r>
        <w:rPr>
          <w:rFonts w:hint="eastAsia" w:ascii="仿宋_GB2312" w:hAnsi="仿宋_GB2312" w:eastAsia="仿宋_GB2312" w:cs="仿宋_GB2312"/>
          <w:b w:val="0"/>
          <w:color w:val="000000"/>
          <w:sz w:val="32"/>
          <w:lang w:val="en-US" w:eastAsia="zh-CN"/>
        </w:rPr>
        <w:t>进程</w:t>
      </w:r>
      <w:r>
        <w:rPr>
          <w:rFonts w:hint="eastAsia" w:ascii="仿宋_GB2312" w:hAnsi="仿宋_GB2312" w:eastAsia="仿宋_GB2312" w:cs="仿宋_GB2312"/>
          <w:b w:val="0"/>
          <w:color w:val="000000"/>
          <w:sz w:val="32"/>
          <w:lang w:eastAsia="zh-CN"/>
        </w:rPr>
        <w:t>。</w:t>
      </w:r>
    </w:p>
    <w:p w14:paraId="66CE88B0">
      <w:pPr>
        <w:pStyle w:val="27"/>
        <w:widowControl w:val="0"/>
        <w:numPr>
          <w:ilvl w:val="0"/>
          <w:numId w:val="0"/>
        </w:numPr>
        <w:spacing w:before="0" w:after="0" w:line="560" w:lineRule="exact"/>
        <w:ind w:firstLine="640" w:firstLineChars="200"/>
        <w:jc w:val="both"/>
        <w:rPr>
          <w:rFonts w:hint="eastAsia" w:ascii="Times New Roman" w:hAnsi="Times New Roman" w:eastAsia="仿宋_GB2312" w:cs="Times New Roman"/>
          <w:b w:val="0"/>
          <w:color w:val="000000"/>
          <w:sz w:val="32"/>
          <w:szCs w:val="24"/>
          <w:lang w:val="en-US" w:eastAsia="zh-CN" w:bidi="ar-SA"/>
        </w:rPr>
      </w:pPr>
    </w:p>
    <w:sectPr>
      <w:footerReference r:id="rId4" w:type="default"/>
      <w:pgSz w:w="11906" w:h="16838"/>
      <w:pgMar w:top="2098" w:right="1474" w:bottom="1871" w:left="1587" w:header="1020" w:footer="96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B90DC0-6A2B-42D7-8675-090185F981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宋体"/>
    <w:panose1 w:val="020B0004020202020204"/>
    <w:charset w:val="86"/>
    <w:family w:val="swiss"/>
    <w:pitch w:val="default"/>
    <w:sig w:usb0="00000000" w:usb1="00000000" w:usb2="00000000" w:usb3="00000000" w:csb0="0000019F" w:csb1="00000000"/>
  </w:font>
  <w:font w:name="Aptos Display">
    <w:altName w:val="Segoe Print"/>
    <w:panose1 w:val="020B0004020202020204"/>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Consolas">
    <w:panose1 w:val="020B0609020204030204"/>
    <w:charset w:val="00"/>
    <w:family w:val="auto"/>
    <w:pitch w:val="default"/>
    <w:sig w:usb0="E00006FF" w:usb1="0000FCFF" w:usb2="00000001" w:usb3="00000000" w:csb0="6000019F" w:csb1="DFD70000"/>
  </w:font>
  <w:font w:name="方正小标宋简体">
    <w:panose1 w:val="02000000000000000000"/>
    <w:charset w:val="86"/>
    <w:family w:val="auto"/>
    <w:pitch w:val="default"/>
    <w:sig w:usb0="A00002BF" w:usb1="184F6CFA" w:usb2="00000012" w:usb3="00000000" w:csb0="00040001" w:csb1="00000000"/>
    <w:embedRegular r:id="rId2" w:fontKey="{C14EBD10-1729-4CE7-8FC0-A7DDE89C2040}"/>
  </w:font>
  <w:font w:name="仿宋_GB2312">
    <w:panose1 w:val="02010609030101010101"/>
    <w:charset w:val="86"/>
    <w:family w:val="auto"/>
    <w:pitch w:val="default"/>
    <w:sig w:usb0="00000001" w:usb1="080E0000" w:usb2="00000000" w:usb3="00000000" w:csb0="00040000" w:csb1="00000000"/>
    <w:embedRegular r:id="rId3" w:fontKey="{E551B7C0-BA23-4452-A3E7-F6FF1AF9C832}"/>
  </w:font>
  <w:font w:name="黑体_GB2312">
    <w:altName w:val="黑体"/>
    <w:panose1 w:val="00000000000000000000"/>
    <w:charset w:val="00"/>
    <w:family w:val="auto"/>
    <w:pitch w:val="default"/>
    <w:sig w:usb0="00000000" w:usb1="00000000" w:usb2="00000000" w:usb3="00000000" w:csb0="00000000" w:csb1="00000000"/>
    <w:embedRegular r:id="rId4" w:fontKey="{95435998-0C83-4309-9082-A76A07FFADF5}"/>
  </w:font>
  <w:font w:name="Aptos">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6B677">
    <w:pPr>
      <w:widowControl w:val="0"/>
      <w:tabs>
        <w:tab w:val="center" w:pos="4153"/>
        <w:tab w:val="right" w:pos="8306"/>
      </w:tabs>
      <w:snapToGrid w:val="0"/>
      <w:ind w:right="252" w:rightChars="105"/>
      <w:jc w:val="right"/>
      <w:rPr>
        <w:rFonts w:ascii="Times New Roman" w:hAnsi="Times New Roman" w:eastAsia="仿宋_GB2312" w:cs="Times New Roman"/>
        <w:kern w:val="2"/>
        <w:sz w:val="28"/>
        <w:szCs w:val="28"/>
        <w:lang w:val="en-US" w:eastAsia="zh-CN" w:bidi="ar-SA"/>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F15528">
                          <w:pPr>
                            <w:widowControl w:val="0"/>
                            <w:tabs>
                              <w:tab w:val="center" w:pos="4153"/>
                              <w:tab w:val="right" w:pos="8306"/>
                            </w:tabs>
                            <w:snapToGrid w:val="0"/>
                            <w:spacing w:after="0"/>
                            <w:ind w:right="0" w:rightChars="0"/>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F15528">
                    <w:pPr>
                      <w:widowControl w:val="0"/>
                      <w:tabs>
                        <w:tab w:val="center" w:pos="4153"/>
                        <w:tab w:val="right" w:pos="8306"/>
                      </w:tabs>
                      <w:snapToGrid w:val="0"/>
                      <w:spacing w:after="0"/>
                      <w:ind w:right="0" w:rightChars="0"/>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07FCC3B0">
    <w:pPr>
      <w:keepNext w:val="0"/>
      <w:keepLines w:val="0"/>
      <w:pageBreakBefore w:val="0"/>
      <w:widowControl/>
      <w:spacing w:before="0" w:after="0" w:line="240" w:lineRule="exact"/>
      <w:ind w:left="0" w:righ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NotTrackMoves/>
  <w:documentProtection w:enforcement="0"/>
  <w:defaultTabStop w:val="720"/>
  <w:drawingGridHorizontalSpacing w:val="360"/>
  <w:drawingGridVerticalSpacing w:val="36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D0AE3"/>
    <w:rsid w:val="05A625D6"/>
    <w:rsid w:val="072856C5"/>
    <w:rsid w:val="091E2232"/>
    <w:rsid w:val="0CB342E5"/>
    <w:rsid w:val="17AE026A"/>
    <w:rsid w:val="192658BD"/>
    <w:rsid w:val="1D171E90"/>
    <w:rsid w:val="1DEF9454"/>
    <w:rsid w:val="1E8D1ACD"/>
    <w:rsid w:val="1FDC5356"/>
    <w:rsid w:val="222F37D9"/>
    <w:rsid w:val="22B26DA9"/>
    <w:rsid w:val="246C5667"/>
    <w:rsid w:val="27CB569E"/>
    <w:rsid w:val="27E95967"/>
    <w:rsid w:val="309F68B3"/>
    <w:rsid w:val="311535F7"/>
    <w:rsid w:val="33E82258"/>
    <w:rsid w:val="35845A0E"/>
    <w:rsid w:val="36E737AD"/>
    <w:rsid w:val="3EEDA97C"/>
    <w:rsid w:val="3F5C7DC9"/>
    <w:rsid w:val="52402761"/>
    <w:rsid w:val="543DBE8D"/>
    <w:rsid w:val="5D7D54FC"/>
    <w:rsid w:val="5EE73DC1"/>
    <w:rsid w:val="5FDD738C"/>
    <w:rsid w:val="6321194D"/>
    <w:rsid w:val="6D2D21A8"/>
    <w:rsid w:val="6D3C43B2"/>
    <w:rsid w:val="6F7AD14D"/>
    <w:rsid w:val="72052152"/>
    <w:rsid w:val="769DB011"/>
    <w:rsid w:val="78DE372A"/>
    <w:rsid w:val="7C994F2D"/>
    <w:rsid w:val="7DF6BBE3"/>
    <w:rsid w:val="7FEED479"/>
    <w:rsid w:val="7FFBDDFA"/>
    <w:rsid w:val="B7D78E51"/>
    <w:rsid w:val="BFAD1B94"/>
    <w:rsid w:val="D7CF0EE0"/>
    <w:rsid w:val="E3F2DC6A"/>
    <w:rsid w:val="F7B2D554"/>
    <w:rsid w:val="FBF6DB1B"/>
    <w:rsid w:val="FC7F41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pPr>
    <w:rPr>
      <w:rFonts w:asciiTheme="minorHAnsi" w:hAnsiTheme="minorHAnsi" w:eastAsiaTheme="minorHAnsi" w:cstheme="minorBidi"/>
      <w:sz w:val="24"/>
      <w:szCs w:val="24"/>
      <w:lang w:val="en-US" w:eastAsia="en-US" w:bidi="ar-SA"/>
    </w:rPr>
  </w:style>
  <w:style w:type="paragraph" w:styleId="5">
    <w:name w:val="heading 1"/>
    <w:basedOn w:val="1"/>
    <w:next w:val="1"/>
    <w:link w:val="35"/>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6">
    <w:name w:val="heading 2"/>
    <w:basedOn w:val="1"/>
    <w:next w:val="3"/>
    <w:link w:val="3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7">
    <w:name w:val="heading 3"/>
    <w:basedOn w:val="1"/>
    <w:next w:val="3"/>
    <w:link w:val="37"/>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8">
    <w:name w:val="heading 4"/>
    <w:basedOn w:val="1"/>
    <w:next w:val="3"/>
    <w:link w:val="38"/>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9">
    <w:name w:val="heading 5"/>
    <w:basedOn w:val="1"/>
    <w:next w:val="3"/>
    <w:link w:val="39"/>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10">
    <w:name w:val="heading 6"/>
    <w:basedOn w:val="1"/>
    <w:next w:val="3"/>
    <w:link w:val="4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11">
    <w:name w:val="heading 7"/>
    <w:basedOn w:val="1"/>
    <w:next w:val="3"/>
    <w:link w:val="4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12">
    <w:name w:val="heading 8"/>
    <w:basedOn w:val="1"/>
    <w:next w:val="3"/>
    <w:link w:val="4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3">
    <w:name w:val="heading 9"/>
    <w:basedOn w:val="1"/>
    <w:next w:val="3"/>
    <w:link w:val="4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22">
    <w:name w:val="Default Paragraph Font"/>
    <w:semiHidden/>
    <w:unhideWhenUsed/>
    <w:qFormat/>
    <w:uiPriority w:val="0"/>
  </w:style>
  <w:style w:type="table" w:default="1" w:styleId="21">
    <w:name w:val="Normal Table"/>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Body Text"/>
    <w:basedOn w:val="1"/>
    <w:next w:val="4"/>
    <w:link w:val="25"/>
    <w:qFormat/>
    <w:uiPriority w:val="0"/>
    <w:pPr>
      <w:spacing w:before="180" w:after="180"/>
    </w:pPr>
  </w:style>
  <w:style w:type="paragraph" w:styleId="4">
    <w:name w:val="Title"/>
    <w:basedOn w:val="1"/>
    <w:next w:val="1"/>
    <w:link w:val="29"/>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4">
    <w:name w:val="caption"/>
    <w:basedOn w:val="1"/>
    <w:qFormat/>
    <w:uiPriority w:val="0"/>
    <w:pPr>
      <w:spacing w:before="0" w:after="120"/>
    </w:pPr>
    <w:rPr>
      <w:i/>
    </w:rPr>
  </w:style>
  <w:style w:type="paragraph" w:styleId="15">
    <w:name w:val="Block Text"/>
    <w:basedOn w:val="3"/>
    <w:next w:val="3"/>
    <w:unhideWhenUsed/>
    <w:qFormat/>
    <w:uiPriority w:val="9"/>
    <w:pPr>
      <w:spacing w:before="100" w:after="100"/>
      <w:ind w:left="480" w:right="480" w:firstLine="0"/>
    </w:pPr>
  </w:style>
  <w:style w:type="paragraph" w:styleId="16">
    <w:name w:val="Date"/>
    <w:next w:val="3"/>
    <w:qFormat/>
    <w:uiPriority w:val="0"/>
    <w:pPr>
      <w:keepNext/>
      <w:keepLines/>
      <w:spacing w:after="200"/>
      <w:jc w:val="center"/>
    </w:pPr>
    <w:rPr>
      <w:rFonts w:asciiTheme="minorHAnsi" w:hAnsiTheme="minorHAnsi" w:eastAsiaTheme="minorHAnsi" w:cstheme="minorBidi"/>
      <w:sz w:val="24"/>
      <w:szCs w:val="24"/>
      <w:lang w:val="en-US" w:eastAsia="en-US" w:bidi="ar-SA"/>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Subtitle"/>
    <w:basedOn w:val="4"/>
    <w:next w:val="3"/>
    <w:link w:val="30"/>
    <w:qFormat/>
    <w:uiPriority w:val="11"/>
    <w:rPr>
      <w:rFonts w:eastAsiaTheme="majorEastAsia" w:cstheme="majorBidi"/>
      <w:spacing w:val="15"/>
      <w:sz w:val="28"/>
      <w:szCs w:val="28"/>
    </w:rPr>
  </w:style>
  <w:style w:type="paragraph" w:styleId="19">
    <w:name w:val="footnote text"/>
    <w:basedOn w:val="1"/>
    <w:unhideWhenUsed/>
    <w:qFormat/>
    <w:uiPriority w:val="9"/>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23">
    <w:name w:val="Strong"/>
    <w:basedOn w:val="22"/>
    <w:qFormat/>
    <w:uiPriority w:val="0"/>
    <w:rPr>
      <w:b/>
    </w:rPr>
  </w:style>
  <w:style w:type="character" w:styleId="24">
    <w:name w:val="Hyperlink"/>
    <w:basedOn w:val="25"/>
    <w:qFormat/>
    <w:uiPriority w:val="0"/>
    <w:rPr>
      <w:color w:val="156082" w:themeColor="accent1"/>
      <w14:textFill>
        <w14:solidFill>
          <w14:schemeClr w14:val="accent1"/>
        </w14:solidFill>
      </w14:textFill>
    </w:rPr>
  </w:style>
  <w:style w:type="character" w:customStyle="1" w:styleId="25">
    <w:name w:val="Body Text Char"/>
    <w:basedOn w:val="22"/>
    <w:link w:val="3"/>
    <w:qFormat/>
    <w:uiPriority w:val="0"/>
  </w:style>
  <w:style w:type="character" w:styleId="26">
    <w:name w:val="footnote reference"/>
    <w:basedOn w:val="25"/>
    <w:qFormat/>
    <w:uiPriority w:val="0"/>
    <w:rPr>
      <w:vertAlign w:val="superscript"/>
    </w:rPr>
  </w:style>
  <w:style w:type="paragraph" w:customStyle="1" w:styleId="27">
    <w:name w:val="First Paragraph"/>
    <w:basedOn w:val="3"/>
    <w:next w:val="3"/>
    <w:qFormat/>
    <w:uiPriority w:val="0"/>
  </w:style>
  <w:style w:type="paragraph" w:customStyle="1" w:styleId="28">
    <w:name w:val="Compact"/>
    <w:basedOn w:val="3"/>
    <w:qFormat/>
    <w:uiPriority w:val="0"/>
    <w:pPr>
      <w:spacing w:before="36" w:after="36"/>
    </w:pPr>
  </w:style>
  <w:style w:type="character" w:customStyle="1" w:styleId="29">
    <w:name w:val="Title Char"/>
    <w:basedOn w:val="22"/>
    <w:link w:val="4"/>
    <w:qFormat/>
    <w:uiPriority w:val="10"/>
    <w:rPr>
      <w:rFonts w:asciiTheme="majorHAnsi" w:hAnsiTheme="majorHAnsi" w:eastAsiaTheme="majorEastAsia" w:cstheme="majorBidi"/>
      <w:spacing w:val="-10"/>
      <w:kern w:val="28"/>
      <w:sz w:val="56"/>
      <w:szCs w:val="56"/>
    </w:rPr>
  </w:style>
  <w:style w:type="character" w:customStyle="1" w:styleId="30">
    <w:name w:val="Subtitle Char"/>
    <w:basedOn w:val="22"/>
    <w:link w:val="1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customStyle="1" w:styleId="31">
    <w:name w:val="Author"/>
    <w:next w:val="3"/>
    <w:qFormat/>
    <w:uiPriority w:val="0"/>
    <w:pPr>
      <w:keepNext/>
      <w:keepLines/>
      <w:spacing w:after="200"/>
      <w:jc w:val="center"/>
    </w:pPr>
    <w:rPr>
      <w:rFonts w:asciiTheme="minorHAnsi" w:hAnsiTheme="minorHAnsi" w:eastAsiaTheme="minorHAnsi" w:cstheme="minorBidi"/>
      <w:sz w:val="24"/>
      <w:szCs w:val="24"/>
      <w:lang w:val="en-US" w:eastAsia="en-US" w:bidi="ar-SA"/>
    </w:rPr>
  </w:style>
  <w:style w:type="paragraph" w:customStyle="1" w:styleId="32">
    <w:name w:val="Abstract Title"/>
    <w:basedOn w:val="1"/>
    <w:next w:val="33"/>
    <w:qFormat/>
    <w:uiPriority w:val="0"/>
    <w:pPr>
      <w:keepNext/>
      <w:keepLines/>
      <w:spacing w:before="300" w:after="0"/>
      <w:jc w:val="center"/>
    </w:pPr>
    <w:rPr>
      <w:b/>
      <w:sz w:val="20"/>
      <w:szCs w:val="20"/>
    </w:rPr>
  </w:style>
  <w:style w:type="paragraph" w:customStyle="1" w:styleId="33">
    <w:name w:val="Abstract"/>
    <w:basedOn w:val="1"/>
    <w:next w:val="3"/>
    <w:qFormat/>
    <w:uiPriority w:val="0"/>
    <w:pPr>
      <w:keepNext/>
      <w:keepLines/>
      <w:spacing w:before="100" w:after="300"/>
    </w:pPr>
    <w:rPr>
      <w:sz w:val="20"/>
      <w:szCs w:val="20"/>
    </w:rPr>
  </w:style>
  <w:style w:type="paragraph" w:customStyle="1" w:styleId="34">
    <w:name w:val="Bibliography"/>
    <w:basedOn w:val="1"/>
    <w:qFormat/>
    <w:uiPriority w:val="0"/>
  </w:style>
  <w:style w:type="character" w:customStyle="1" w:styleId="35">
    <w:name w:val="Heading 1 Char"/>
    <w:basedOn w:val="22"/>
    <w:link w:val="5"/>
    <w:qFormat/>
    <w:uiPriority w:val="9"/>
    <w:rPr>
      <w:rFonts w:asciiTheme="majorHAnsi" w:hAnsiTheme="majorHAnsi" w:eastAsiaTheme="majorEastAsia" w:cstheme="majorBidi"/>
      <w:color w:val="104862" w:themeColor="accent1" w:themeShade="BF"/>
      <w:sz w:val="40"/>
      <w:szCs w:val="40"/>
    </w:rPr>
  </w:style>
  <w:style w:type="character" w:customStyle="1" w:styleId="36">
    <w:name w:val="Heading 2 Char"/>
    <w:basedOn w:val="22"/>
    <w:link w:val="6"/>
    <w:semiHidden/>
    <w:qFormat/>
    <w:uiPriority w:val="9"/>
    <w:rPr>
      <w:rFonts w:asciiTheme="majorHAnsi" w:hAnsiTheme="majorHAnsi" w:eastAsiaTheme="majorEastAsia" w:cstheme="majorBidi"/>
      <w:color w:val="104862" w:themeColor="accent1" w:themeShade="BF"/>
      <w:sz w:val="32"/>
      <w:szCs w:val="32"/>
    </w:rPr>
  </w:style>
  <w:style w:type="character" w:customStyle="1" w:styleId="37">
    <w:name w:val="Heading 3 Char"/>
    <w:basedOn w:val="22"/>
    <w:link w:val="7"/>
    <w:semiHidden/>
    <w:qFormat/>
    <w:uiPriority w:val="9"/>
    <w:rPr>
      <w:rFonts w:eastAsiaTheme="majorEastAsia" w:cstheme="majorBidi"/>
      <w:color w:val="104862" w:themeColor="accent1" w:themeShade="BF"/>
      <w:sz w:val="28"/>
      <w:szCs w:val="28"/>
    </w:rPr>
  </w:style>
  <w:style w:type="character" w:customStyle="1" w:styleId="38">
    <w:name w:val="Heading 4 Char"/>
    <w:basedOn w:val="22"/>
    <w:link w:val="8"/>
    <w:semiHidden/>
    <w:qFormat/>
    <w:uiPriority w:val="9"/>
    <w:rPr>
      <w:rFonts w:eastAsiaTheme="majorEastAsia" w:cstheme="majorBidi"/>
      <w:i/>
      <w:iCs/>
      <w:color w:val="104862" w:themeColor="accent1" w:themeShade="BF"/>
    </w:rPr>
  </w:style>
  <w:style w:type="character" w:customStyle="1" w:styleId="39">
    <w:name w:val="Heading 5 Char"/>
    <w:basedOn w:val="22"/>
    <w:link w:val="9"/>
    <w:semiHidden/>
    <w:qFormat/>
    <w:uiPriority w:val="9"/>
    <w:rPr>
      <w:rFonts w:eastAsiaTheme="majorEastAsia" w:cstheme="majorBidi"/>
      <w:color w:val="104862" w:themeColor="accent1" w:themeShade="BF"/>
    </w:rPr>
  </w:style>
  <w:style w:type="character" w:customStyle="1" w:styleId="40">
    <w:name w:val="Heading 6 Char"/>
    <w:basedOn w:val="22"/>
    <w:link w:val="10"/>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41">
    <w:name w:val="Heading 7 Char"/>
    <w:basedOn w:val="22"/>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2">
    <w:name w:val="Heading 8 Char"/>
    <w:basedOn w:val="22"/>
    <w:link w:val="12"/>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43">
    <w:name w:val="Heading 9 Char"/>
    <w:basedOn w:val="22"/>
    <w:link w:val="13"/>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paragraph" w:customStyle="1" w:styleId="44">
    <w:name w:val="Footnote Block Text"/>
    <w:basedOn w:val="19"/>
    <w:next w:val="19"/>
    <w:unhideWhenUsed/>
    <w:qFormat/>
    <w:uiPriority w:val="9"/>
    <w:pPr>
      <w:spacing w:before="100" w:after="100"/>
      <w:ind w:left="480" w:right="480" w:firstLine="0"/>
    </w:pPr>
  </w:style>
  <w:style w:type="table" w:customStyle="1" w:styleId="45">
    <w:name w:val="Table"/>
    <w:semiHidden/>
    <w:unhideWhenUsed/>
    <w:qFormat/>
    <w:uiPriority w:val="0"/>
    <w:tblPr>
      <w:tblCellMar>
        <w:top w:w="0" w:type="dxa"/>
        <w:left w:w="108" w:type="dxa"/>
        <w:bottom w:w="0" w:type="dxa"/>
        <w:right w:w="108" w:type="dxa"/>
      </w:tblCellMar>
    </w:tblPr>
    <w:tblStylePr w:type="firstRow">
      <w:tcPr>
        <w:tcBorders>
          <w:bottom w:val="single" w:color="auto" w:sz="0" w:space="0"/>
        </w:tcBorders>
        <w:vAlign w:val="bottom"/>
      </w:tcPr>
    </w:tblStylePr>
  </w:style>
  <w:style w:type="paragraph" w:customStyle="1" w:styleId="46">
    <w:name w:val="Definition Term"/>
    <w:basedOn w:val="1"/>
    <w:next w:val="47"/>
    <w:qFormat/>
    <w:uiPriority w:val="0"/>
    <w:pPr>
      <w:keepNext/>
      <w:keepLines/>
      <w:spacing w:after="0"/>
    </w:pPr>
    <w:rPr>
      <w:b/>
    </w:rPr>
  </w:style>
  <w:style w:type="paragraph" w:customStyle="1" w:styleId="47">
    <w:name w:val="Definition"/>
    <w:basedOn w:val="1"/>
    <w:qFormat/>
    <w:uiPriority w:val="0"/>
  </w:style>
  <w:style w:type="paragraph" w:customStyle="1" w:styleId="48">
    <w:name w:val="Table Caption"/>
    <w:basedOn w:val="14"/>
    <w:qFormat/>
    <w:uiPriority w:val="0"/>
    <w:pPr>
      <w:keepNext/>
    </w:pPr>
  </w:style>
  <w:style w:type="paragraph" w:customStyle="1" w:styleId="49">
    <w:name w:val="Image Caption"/>
    <w:basedOn w:val="14"/>
    <w:qFormat/>
    <w:uiPriority w:val="0"/>
  </w:style>
  <w:style w:type="paragraph" w:customStyle="1" w:styleId="50">
    <w:name w:val="Figure"/>
    <w:basedOn w:val="1"/>
    <w:qFormat/>
    <w:uiPriority w:val="0"/>
  </w:style>
  <w:style w:type="paragraph" w:customStyle="1" w:styleId="51">
    <w:name w:val="Captioned Figure"/>
    <w:basedOn w:val="50"/>
    <w:qFormat/>
    <w:uiPriority w:val="0"/>
    <w:pPr>
      <w:keepNext/>
    </w:pPr>
  </w:style>
  <w:style w:type="character" w:customStyle="1" w:styleId="52">
    <w:name w:val="Verbatim Char"/>
    <w:basedOn w:val="25"/>
    <w:link w:val="53"/>
    <w:qFormat/>
    <w:uiPriority w:val="0"/>
    <w:rPr>
      <w:rFonts w:ascii="Consolas" w:hAnsi="Consolas"/>
      <w:sz w:val="22"/>
    </w:rPr>
  </w:style>
  <w:style w:type="paragraph" w:customStyle="1" w:styleId="53">
    <w:name w:val="Source Code"/>
    <w:basedOn w:val="1"/>
    <w:link w:val="52"/>
    <w:qFormat/>
    <w:uiPriority w:val="0"/>
    <w:pPr>
      <w:wordWrap w:val="0"/>
    </w:pPr>
  </w:style>
  <w:style w:type="character" w:customStyle="1" w:styleId="54">
    <w:name w:val="Section Number"/>
    <w:basedOn w:val="25"/>
    <w:qFormat/>
    <w:uiPriority w:val="0"/>
  </w:style>
  <w:style w:type="paragraph" w:customStyle="1" w:styleId="55">
    <w:name w:val="TOC Heading"/>
    <w:basedOn w:val="5"/>
    <w:next w:val="3"/>
    <w:unhideWhenUsed/>
    <w:qFormat/>
    <w:uiPriority w:val="39"/>
    <w:pPr>
      <w:spacing w:before="240" w:line="259" w:lineRule="auto"/>
      <w:outlineLvl w:val="9"/>
    </w:pPr>
    <w:rPr>
      <w:rFonts w:asciiTheme="majorHAnsi" w:hAnsiTheme="majorHAnsi" w:eastAsiaTheme="majorEastAsia" w:cstheme="majorBidi"/>
      <w:color w:val="104862" w:themeColor="accent1" w:themeShade="BF"/>
    </w:rPr>
  </w:style>
  <w:style w:type="character" w:customStyle="1" w:styleId="56">
    <w:name w:val="KeywordTok"/>
    <w:basedOn w:val="52"/>
    <w:qFormat/>
    <w:uiPriority w:val="0"/>
    <w:rPr>
      <w:b/>
      <w:color w:val="007020"/>
    </w:rPr>
  </w:style>
  <w:style w:type="character" w:customStyle="1" w:styleId="57">
    <w:name w:val="DataTypeTok"/>
    <w:basedOn w:val="52"/>
    <w:qFormat/>
    <w:uiPriority w:val="0"/>
    <w:rPr>
      <w:color w:val="902000"/>
    </w:rPr>
  </w:style>
  <w:style w:type="character" w:customStyle="1" w:styleId="58">
    <w:name w:val="DecValTok"/>
    <w:basedOn w:val="52"/>
    <w:qFormat/>
    <w:uiPriority w:val="0"/>
    <w:rPr>
      <w:color w:val="40A070"/>
    </w:rPr>
  </w:style>
  <w:style w:type="character" w:customStyle="1" w:styleId="59">
    <w:name w:val="BaseNTok"/>
    <w:basedOn w:val="52"/>
    <w:qFormat/>
    <w:uiPriority w:val="0"/>
    <w:rPr>
      <w:color w:val="40A070"/>
    </w:rPr>
  </w:style>
  <w:style w:type="character" w:customStyle="1" w:styleId="60">
    <w:name w:val="FloatTok"/>
    <w:basedOn w:val="52"/>
    <w:qFormat/>
    <w:uiPriority w:val="0"/>
    <w:rPr>
      <w:color w:val="40A070"/>
    </w:rPr>
  </w:style>
  <w:style w:type="character" w:customStyle="1" w:styleId="61">
    <w:name w:val="ConstantTok"/>
    <w:basedOn w:val="52"/>
    <w:qFormat/>
    <w:uiPriority w:val="0"/>
    <w:rPr>
      <w:color w:val="880000"/>
    </w:rPr>
  </w:style>
  <w:style w:type="character" w:customStyle="1" w:styleId="62">
    <w:name w:val="CharTok"/>
    <w:basedOn w:val="52"/>
    <w:qFormat/>
    <w:uiPriority w:val="0"/>
    <w:rPr>
      <w:color w:val="4070A0"/>
    </w:rPr>
  </w:style>
  <w:style w:type="character" w:customStyle="1" w:styleId="63">
    <w:name w:val="SpecialCharTok"/>
    <w:basedOn w:val="52"/>
    <w:qFormat/>
    <w:uiPriority w:val="0"/>
    <w:rPr>
      <w:color w:val="4070A0"/>
    </w:rPr>
  </w:style>
  <w:style w:type="character" w:customStyle="1" w:styleId="64">
    <w:name w:val="StringTok"/>
    <w:basedOn w:val="52"/>
    <w:qFormat/>
    <w:uiPriority w:val="0"/>
    <w:rPr>
      <w:color w:val="4070A0"/>
    </w:rPr>
  </w:style>
  <w:style w:type="character" w:customStyle="1" w:styleId="65">
    <w:name w:val="VerbatimStringTok"/>
    <w:basedOn w:val="52"/>
    <w:qFormat/>
    <w:uiPriority w:val="0"/>
    <w:rPr>
      <w:color w:val="4070A0"/>
    </w:rPr>
  </w:style>
  <w:style w:type="character" w:customStyle="1" w:styleId="66">
    <w:name w:val="SpecialStringTok"/>
    <w:basedOn w:val="52"/>
    <w:qFormat/>
    <w:uiPriority w:val="0"/>
    <w:rPr>
      <w:color w:val="BB6688"/>
    </w:rPr>
  </w:style>
  <w:style w:type="character" w:customStyle="1" w:styleId="67">
    <w:name w:val="ImportTok"/>
    <w:basedOn w:val="52"/>
    <w:qFormat/>
    <w:uiPriority w:val="0"/>
    <w:rPr>
      <w:b/>
      <w:color w:val="008000"/>
    </w:rPr>
  </w:style>
  <w:style w:type="character" w:customStyle="1" w:styleId="68">
    <w:name w:val="CommentTok"/>
    <w:basedOn w:val="52"/>
    <w:qFormat/>
    <w:uiPriority w:val="0"/>
    <w:rPr>
      <w:i/>
      <w:color w:val="60A0B0"/>
    </w:rPr>
  </w:style>
  <w:style w:type="character" w:customStyle="1" w:styleId="69">
    <w:name w:val="DocumentationTok"/>
    <w:basedOn w:val="52"/>
    <w:qFormat/>
    <w:uiPriority w:val="0"/>
    <w:rPr>
      <w:i/>
      <w:color w:val="BA2121"/>
    </w:rPr>
  </w:style>
  <w:style w:type="character" w:customStyle="1" w:styleId="70">
    <w:name w:val="AnnotationTok"/>
    <w:basedOn w:val="52"/>
    <w:qFormat/>
    <w:uiPriority w:val="0"/>
    <w:rPr>
      <w:b/>
      <w:i/>
      <w:color w:val="60A0B0"/>
    </w:rPr>
  </w:style>
  <w:style w:type="character" w:customStyle="1" w:styleId="71">
    <w:name w:val="CommentVarTok"/>
    <w:basedOn w:val="52"/>
    <w:qFormat/>
    <w:uiPriority w:val="0"/>
    <w:rPr>
      <w:b/>
      <w:i/>
      <w:color w:val="60A0B0"/>
    </w:rPr>
  </w:style>
  <w:style w:type="character" w:customStyle="1" w:styleId="72">
    <w:name w:val="OtherTok"/>
    <w:basedOn w:val="52"/>
    <w:qFormat/>
    <w:uiPriority w:val="0"/>
    <w:rPr>
      <w:color w:val="007020"/>
    </w:rPr>
  </w:style>
  <w:style w:type="character" w:customStyle="1" w:styleId="73">
    <w:name w:val="FunctionTok"/>
    <w:basedOn w:val="52"/>
    <w:qFormat/>
    <w:uiPriority w:val="0"/>
    <w:rPr>
      <w:color w:val="06287E"/>
    </w:rPr>
  </w:style>
  <w:style w:type="character" w:customStyle="1" w:styleId="74">
    <w:name w:val="VariableTok"/>
    <w:basedOn w:val="52"/>
    <w:qFormat/>
    <w:uiPriority w:val="0"/>
    <w:rPr>
      <w:color w:val="19177C"/>
    </w:rPr>
  </w:style>
  <w:style w:type="character" w:customStyle="1" w:styleId="75">
    <w:name w:val="ControlFlowTok"/>
    <w:basedOn w:val="52"/>
    <w:qFormat/>
    <w:uiPriority w:val="0"/>
    <w:rPr>
      <w:b/>
      <w:color w:val="007020"/>
    </w:rPr>
  </w:style>
  <w:style w:type="character" w:customStyle="1" w:styleId="76">
    <w:name w:val="OperatorTok"/>
    <w:basedOn w:val="52"/>
    <w:qFormat/>
    <w:uiPriority w:val="0"/>
    <w:rPr>
      <w:color w:val="666666"/>
    </w:rPr>
  </w:style>
  <w:style w:type="character" w:customStyle="1" w:styleId="77">
    <w:name w:val="BuiltInTok"/>
    <w:basedOn w:val="52"/>
    <w:qFormat/>
    <w:uiPriority w:val="0"/>
    <w:rPr>
      <w:color w:val="008000"/>
    </w:rPr>
  </w:style>
  <w:style w:type="character" w:customStyle="1" w:styleId="78">
    <w:name w:val="ExtensionTok"/>
    <w:basedOn w:val="52"/>
    <w:qFormat/>
    <w:uiPriority w:val="0"/>
  </w:style>
  <w:style w:type="character" w:customStyle="1" w:styleId="79">
    <w:name w:val="PreprocessorTok"/>
    <w:basedOn w:val="52"/>
    <w:qFormat/>
    <w:uiPriority w:val="0"/>
    <w:rPr>
      <w:color w:val="BC7A00"/>
    </w:rPr>
  </w:style>
  <w:style w:type="character" w:customStyle="1" w:styleId="80">
    <w:name w:val="AttributeTok"/>
    <w:basedOn w:val="52"/>
    <w:qFormat/>
    <w:uiPriority w:val="0"/>
    <w:rPr>
      <w:color w:val="7D9029"/>
    </w:rPr>
  </w:style>
  <w:style w:type="character" w:customStyle="1" w:styleId="81">
    <w:name w:val="RegionMarkerTok"/>
    <w:basedOn w:val="52"/>
    <w:qFormat/>
    <w:uiPriority w:val="0"/>
  </w:style>
  <w:style w:type="character" w:customStyle="1" w:styleId="82">
    <w:name w:val="InformationTok"/>
    <w:basedOn w:val="52"/>
    <w:qFormat/>
    <w:uiPriority w:val="0"/>
    <w:rPr>
      <w:b/>
      <w:i/>
      <w:color w:val="60A0B0"/>
    </w:rPr>
  </w:style>
  <w:style w:type="character" w:customStyle="1" w:styleId="83">
    <w:name w:val="WarningTok"/>
    <w:basedOn w:val="52"/>
    <w:qFormat/>
    <w:uiPriority w:val="0"/>
    <w:rPr>
      <w:b/>
      <w:i/>
      <w:color w:val="60A0B0"/>
    </w:rPr>
  </w:style>
  <w:style w:type="character" w:customStyle="1" w:styleId="84">
    <w:name w:val="AlertTok"/>
    <w:basedOn w:val="52"/>
    <w:qFormat/>
    <w:uiPriority w:val="0"/>
    <w:rPr>
      <w:b/>
      <w:color w:val="FF0000"/>
    </w:rPr>
  </w:style>
  <w:style w:type="character" w:customStyle="1" w:styleId="85">
    <w:name w:val="ErrorTok"/>
    <w:basedOn w:val="52"/>
    <w:qFormat/>
    <w:uiPriority w:val="0"/>
    <w:rPr>
      <w:b/>
      <w:color w:val="FF0000"/>
    </w:rPr>
  </w:style>
  <w:style w:type="character" w:customStyle="1" w:styleId="86">
    <w:name w:val="NormalTok"/>
    <w:basedOn w:val="5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1248</Words>
  <Characters>1263</Characters>
  <Lines>12</Lines>
  <Paragraphs>8</Paragraphs>
  <TotalTime>0</TotalTime>
  <ScaleCrop>false</ScaleCrop>
  <LinksUpToDate>false</LinksUpToDate>
  <CharactersWithSpaces>1263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2025-04-24T16:43:00Z</dcterms:created>
  <dc:creator>LS</dc:creator>
  <cp:lastModifiedBy>Long</cp:lastModifiedBy>
  <cp:lastPrinted>2025-05-14T10:12:00Z</cp:lastPrinted>
  <dcterms:modified xsi:type="dcterms:W3CDTF">2026-01-22T03:01:34Z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A5C69BCB0BA04AB581359FD354C804EF_13</vt:lpwstr>
  </property>
  <property fmtid="{D5CDD505-2E9C-101B-9397-08002B2CF9AE}" pid="4" name="KSOTemplateDocerSaveRecord">
    <vt:lpwstr>eyJoZGlkIjoiNTYyYTI5MzBlYWMwMDUxY2MwZmI4ZGUxZDU2YTQ3NzQiLCJ1c2VySWQiOiIyNDUxNTI0MTAifQ==</vt:lpwstr>
  </property>
</Properties>
</file>